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D5" w:rsidRDefault="002312D5">
      <w:pPr>
        <w:pStyle w:val="10"/>
        <w:tabs>
          <w:tab w:val="right" w:leader="dot" w:pos="8777"/>
        </w:tabs>
        <w:jc w:val="center"/>
        <w:rPr>
          <w:szCs w:val="32"/>
        </w:rPr>
      </w:pPr>
      <w:r>
        <w:rPr>
          <w:rFonts w:hint="eastAsia"/>
          <w:b/>
          <w:sz w:val="40"/>
          <w:szCs w:val="40"/>
        </w:rPr>
        <w:t>目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>錄</w:t>
      </w:r>
    </w:p>
    <w:p w:rsidR="0067303E" w:rsidRDefault="00C71FE1">
      <w:pPr>
        <w:pStyle w:val="10"/>
        <w:tabs>
          <w:tab w:val="right" w:leader="dot" w:pos="8777"/>
        </w:tabs>
        <w:rPr>
          <w:rFonts w:ascii="Calibri" w:eastAsia="新細明體" w:hAnsi="Calibri"/>
          <w:noProof/>
          <w:sz w:val="24"/>
          <w:szCs w:val="22"/>
        </w:rPr>
      </w:pPr>
      <w:r>
        <w:rPr>
          <w:rFonts w:ascii="標楷體" w:hAnsi="標楷體"/>
          <w:szCs w:val="32"/>
        </w:rPr>
        <w:fldChar w:fldCharType="begin"/>
      </w:r>
      <w:r w:rsidR="00AE6498">
        <w:rPr>
          <w:rFonts w:ascii="標楷體" w:hAnsi="標楷體"/>
          <w:szCs w:val="32"/>
        </w:rPr>
        <w:instrText xml:space="preserve"> TOC \o "1-2" \h \z \u </w:instrText>
      </w:r>
      <w:r>
        <w:rPr>
          <w:rFonts w:ascii="標楷體" w:hAnsi="標楷體"/>
          <w:szCs w:val="32"/>
        </w:rPr>
        <w:fldChar w:fldCharType="separate"/>
      </w:r>
      <w:hyperlink w:anchor="_Toc360022784" w:history="1">
        <w:r w:rsidR="0067303E" w:rsidRPr="006A5B1B">
          <w:rPr>
            <w:rStyle w:val="a7"/>
            <w:rFonts w:hAnsi="標楷體" w:hint="eastAsia"/>
            <w:noProof/>
          </w:rPr>
          <w:t>第一章</w:t>
        </w:r>
        <w:r w:rsidR="0067303E" w:rsidRPr="006A5B1B">
          <w:rPr>
            <w:rStyle w:val="a7"/>
            <w:noProof/>
          </w:rPr>
          <w:t xml:space="preserve">  </w:t>
        </w:r>
        <w:r w:rsidR="0067303E" w:rsidRPr="006A5B1B">
          <w:rPr>
            <w:rStyle w:val="a7"/>
            <w:rFonts w:hAnsi="標楷體" w:hint="eastAsia"/>
            <w:noProof/>
          </w:rPr>
          <w:t>調查目的及依據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85" w:history="1">
        <w:r w:rsidR="0067303E" w:rsidRPr="006A5B1B">
          <w:rPr>
            <w:rStyle w:val="a7"/>
            <w:rFonts w:hint="eastAsia"/>
            <w:noProof/>
          </w:rPr>
          <w:t>壹、調查目的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86" w:history="1">
        <w:r w:rsidR="0067303E" w:rsidRPr="006A5B1B">
          <w:rPr>
            <w:rStyle w:val="a7"/>
            <w:rFonts w:hint="eastAsia"/>
            <w:noProof/>
          </w:rPr>
          <w:t>貳、調查依據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303E" w:rsidRDefault="00C71FE1">
      <w:pPr>
        <w:pStyle w:val="10"/>
        <w:tabs>
          <w:tab w:val="right" w:leader="dot" w:pos="8777"/>
        </w:tabs>
        <w:rPr>
          <w:rFonts w:ascii="Calibri" w:eastAsia="新細明體" w:hAnsi="Calibri"/>
          <w:noProof/>
          <w:sz w:val="24"/>
          <w:szCs w:val="22"/>
        </w:rPr>
      </w:pPr>
      <w:hyperlink w:anchor="_Toc360022787" w:history="1">
        <w:r w:rsidR="0067303E" w:rsidRPr="006A5B1B">
          <w:rPr>
            <w:rStyle w:val="a7"/>
            <w:rFonts w:hint="eastAsia"/>
            <w:noProof/>
          </w:rPr>
          <w:t>第二章</w:t>
        </w:r>
        <w:r w:rsidR="0067303E" w:rsidRPr="006A5B1B">
          <w:rPr>
            <w:rStyle w:val="a7"/>
            <w:noProof/>
          </w:rPr>
          <w:t xml:space="preserve">  </w:t>
        </w:r>
        <w:r w:rsidR="0067303E" w:rsidRPr="006A5B1B">
          <w:rPr>
            <w:rStyle w:val="a7"/>
            <w:rFonts w:hint="eastAsia"/>
            <w:noProof/>
          </w:rPr>
          <w:t>調查過程與方法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88" w:history="1">
        <w:r w:rsidR="0067303E" w:rsidRPr="006A5B1B">
          <w:rPr>
            <w:rStyle w:val="a7"/>
            <w:rFonts w:hint="eastAsia"/>
            <w:noProof/>
          </w:rPr>
          <w:t>壹、調查對象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89" w:history="1">
        <w:r w:rsidR="0067303E" w:rsidRPr="006A5B1B">
          <w:rPr>
            <w:rStyle w:val="a7"/>
            <w:rFonts w:hint="eastAsia"/>
            <w:noProof/>
          </w:rPr>
          <w:t>貳、調查方法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0" w:history="1">
        <w:r w:rsidR="0067303E" w:rsidRPr="006A5B1B">
          <w:rPr>
            <w:rStyle w:val="a7"/>
            <w:rFonts w:hint="eastAsia"/>
            <w:noProof/>
          </w:rPr>
          <w:t>參、調查時間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1" w:history="1">
        <w:r w:rsidR="0067303E" w:rsidRPr="006A5B1B">
          <w:rPr>
            <w:rStyle w:val="a7"/>
            <w:rFonts w:hint="eastAsia"/>
            <w:noProof/>
          </w:rPr>
          <w:t>肆、問卷回收情形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2" w:history="1">
        <w:r w:rsidR="0067303E" w:rsidRPr="006A5B1B">
          <w:rPr>
            <w:rStyle w:val="a7"/>
            <w:rFonts w:hint="eastAsia"/>
            <w:noProof/>
          </w:rPr>
          <w:t>伍、資料處理及分析方法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303E" w:rsidRDefault="00C71FE1">
      <w:pPr>
        <w:pStyle w:val="10"/>
        <w:tabs>
          <w:tab w:val="right" w:leader="dot" w:pos="8777"/>
        </w:tabs>
        <w:rPr>
          <w:rFonts w:ascii="Calibri" w:eastAsia="新細明體" w:hAnsi="Calibri"/>
          <w:noProof/>
          <w:sz w:val="24"/>
          <w:szCs w:val="22"/>
        </w:rPr>
      </w:pPr>
      <w:hyperlink w:anchor="_Toc360022793" w:history="1">
        <w:r w:rsidR="0067303E" w:rsidRPr="006A5B1B">
          <w:rPr>
            <w:rStyle w:val="a7"/>
            <w:rFonts w:hint="eastAsia"/>
            <w:noProof/>
          </w:rPr>
          <w:t>第三章</w:t>
        </w:r>
        <w:r w:rsidR="0067303E" w:rsidRPr="006A5B1B">
          <w:rPr>
            <w:rStyle w:val="a7"/>
            <w:noProof/>
          </w:rPr>
          <w:t xml:space="preserve">  </w:t>
        </w:r>
        <w:r w:rsidR="0067303E" w:rsidRPr="006A5B1B">
          <w:rPr>
            <w:rStyle w:val="a7"/>
            <w:rFonts w:hint="eastAsia"/>
            <w:noProof/>
          </w:rPr>
          <w:t>調查內容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4" w:history="1">
        <w:r w:rsidR="0067303E" w:rsidRPr="006A5B1B">
          <w:rPr>
            <w:rStyle w:val="a7"/>
            <w:rFonts w:hint="eastAsia"/>
            <w:noProof/>
          </w:rPr>
          <w:t>壹、</w:t>
        </w:r>
        <w:r w:rsidR="00A12E04">
          <w:rPr>
            <w:rStyle w:val="a7"/>
            <w:rFonts w:hint="eastAsia"/>
            <w:noProof/>
          </w:rPr>
          <w:t>因何種案由至本分署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5" w:history="1">
        <w:r w:rsidR="0067303E" w:rsidRPr="006A5B1B">
          <w:rPr>
            <w:rStyle w:val="a7"/>
            <w:rFonts w:hint="eastAsia"/>
            <w:noProof/>
          </w:rPr>
          <w:t>貳、執行金額多少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6" w:history="1">
        <w:r w:rsidR="0067303E" w:rsidRPr="006A5B1B">
          <w:rPr>
            <w:rStyle w:val="a7"/>
            <w:rFonts w:hint="eastAsia"/>
            <w:noProof/>
          </w:rPr>
          <w:t>參、</w:t>
        </w:r>
        <w:r w:rsidR="00A12E04" w:rsidRPr="00A12E04">
          <w:rPr>
            <w:rStyle w:val="a7"/>
            <w:rFonts w:hint="eastAsia"/>
            <w:noProof/>
          </w:rPr>
          <w:t>本分署</w:t>
        </w:r>
        <w:r w:rsidR="0067303E" w:rsidRPr="006A5B1B">
          <w:rPr>
            <w:rStyle w:val="a7"/>
            <w:rFonts w:hint="eastAsia"/>
            <w:noProof/>
          </w:rPr>
          <w:t>人員的服務態度滿意度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7" w:history="1">
        <w:r w:rsidR="0067303E" w:rsidRPr="006A5B1B">
          <w:rPr>
            <w:rStyle w:val="a7"/>
            <w:rFonts w:hint="eastAsia"/>
            <w:noProof/>
          </w:rPr>
          <w:t>肆、</w:t>
        </w:r>
        <w:r w:rsidR="00A12E04" w:rsidRPr="00A12E04">
          <w:rPr>
            <w:rStyle w:val="a7"/>
            <w:rFonts w:hint="eastAsia"/>
            <w:noProof/>
          </w:rPr>
          <w:t>本分署</w:t>
        </w:r>
        <w:r w:rsidR="0067303E" w:rsidRPr="006A5B1B">
          <w:rPr>
            <w:rStyle w:val="a7"/>
            <w:rFonts w:hint="eastAsia"/>
            <w:noProof/>
          </w:rPr>
          <w:t>人員的解答諮詢及專業能力滿意度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8" w:history="1">
        <w:r w:rsidR="00A12E04">
          <w:rPr>
            <w:rStyle w:val="a7"/>
            <w:rFonts w:hint="eastAsia"/>
            <w:noProof/>
          </w:rPr>
          <w:t>伍、</w:t>
        </w:r>
        <w:r w:rsidR="00A12E04" w:rsidRPr="00A12E04">
          <w:rPr>
            <w:rStyle w:val="a7"/>
            <w:rFonts w:hint="eastAsia"/>
            <w:noProof/>
          </w:rPr>
          <w:t>本分署</w:t>
        </w:r>
        <w:r w:rsidR="0067303E" w:rsidRPr="006A5B1B">
          <w:rPr>
            <w:rStyle w:val="a7"/>
            <w:rFonts w:hint="eastAsia"/>
            <w:noProof/>
          </w:rPr>
          <w:t>人員的行政效率滿意度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799" w:history="1">
        <w:r w:rsidR="0067303E" w:rsidRPr="006A5B1B">
          <w:rPr>
            <w:rStyle w:val="a7"/>
            <w:rFonts w:hint="eastAsia"/>
            <w:noProof/>
          </w:rPr>
          <w:t>陸、</w:t>
        </w:r>
        <w:r w:rsidR="00A12E04" w:rsidRPr="00A12E04">
          <w:rPr>
            <w:rStyle w:val="a7"/>
            <w:rFonts w:hint="eastAsia"/>
            <w:noProof/>
          </w:rPr>
          <w:t>本分署</w:t>
        </w:r>
        <w:r w:rsidR="0067303E" w:rsidRPr="006A5B1B">
          <w:rPr>
            <w:rStyle w:val="a7"/>
            <w:rFonts w:hint="eastAsia"/>
            <w:noProof/>
          </w:rPr>
          <w:t>環境設備滿意度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0" w:history="1">
        <w:r w:rsidR="0067303E" w:rsidRPr="006A5B1B">
          <w:rPr>
            <w:rStyle w:val="a7"/>
            <w:rFonts w:hint="eastAsia"/>
            <w:noProof/>
          </w:rPr>
          <w:t>柒、</w:t>
        </w:r>
        <w:r w:rsidR="00A12E04" w:rsidRPr="00A12E04">
          <w:rPr>
            <w:rStyle w:val="a7"/>
            <w:rFonts w:hint="eastAsia"/>
            <w:noProof/>
          </w:rPr>
          <w:t>本分署員工有無接受請託關說、收受餽贈或飲宴招待等不當情事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1" w:history="1">
        <w:r w:rsidR="0067303E" w:rsidRPr="006A5B1B">
          <w:rPr>
            <w:rStyle w:val="a7"/>
            <w:rFonts w:hint="eastAsia"/>
            <w:noProof/>
          </w:rPr>
          <w:t>捌、有無不明人士以本分署名義詐取財物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2" w:history="1">
        <w:r w:rsidR="0067303E" w:rsidRPr="006A5B1B">
          <w:rPr>
            <w:rStyle w:val="a7"/>
            <w:rFonts w:hint="eastAsia"/>
            <w:noProof/>
          </w:rPr>
          <w:t>玖、</w:t>
        </w:r>
        <w:r w:rsidR="00A12E04">
          <w:rPr>
            <w:rStyle w:val="a7"/>
            <w:rFonts w:hint="eastAsia"/>
            <w:noProof/>
          </w:rPr>
          <w:t>得知</w:t>
        </w:r>
        <w:r w:rsidR="0067303E" w:rsidRPr="006A5B1B">
          <w:rPr>
            <w:rStyle w:val="a7"/>
            <w:rFonts w:hint="eastAsia"/>
            <w:noProof/>
          </w:rPr>
          <w:t>貪瀆不法行為時</w:t>
        </w:r>
        <w:r w:rsidR="00A12E04">
          <w:rPr>
            <w:rStyle w:val="a7"/>
            <w:rFonts w:hint="eastAsia"/>
            <w:noProof/>
          </w:rPr>
          <w:t>向那一個</w:t>
        </w:r>
        <w:r w:rsidR="0067303E" w:rsidRPr="006A5B1B">
          <w:rPr>
            <w:rStyle w:val="a7"/>
            <w:rFonts w:hint="eastAsia"/>
            <w:noProof/>
          </w:rPr>
          <w:t>機關</w:t>
        </w:r>
        <w:r w:rsidR="00A12E04">
          <w:rPr>
            <w:rStyle w:val="a7"/>
            <w:rFonts w:hint="eastAsia"/>
            <w:noProof/>
          </w:rPr>
          <w:t>（單位）檢舉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3" w:history="1">
        <w:r w:rsidR="0067303E" w:rsidRPr="006A5B1B">
          <w:rPr>
            <w:rStyle w:val="a7"/>
            <w:rFonts w:hint="eastAsia"/>
            <w:noProof/>
          </w:rPr>
          <w:t>拾、</w:t>
        </w:r>
        <w:r w:rsidR="00A12E04">
          <w:rPr>
            <w:rStyle w:val="a7"/>
            <w:rFonts w:hint="eastAsia"/>
            <w:noProof/>
          </w:rPr>
          <w:t>本分署</w:t>
        </w:r>
        <w:r w:rsidR="0067303E" w:rsidRPr="006A5B1B">
          <w:rPr>
            <w:rStyle w:val="a7"/>
            <w:rFonts w:hint="eastAsia"/>
            <w:noProof/>
          </w:rPr>
          <w:t>整體清廉度滿意度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4" w:history="1">
        <w:r w:rsidR="0067303E" w:rsidRPr="006A5B1B">
          <w:rPr>
            <w:rStyle w:val="a7"/>
            <w:rFonts w:hint="eastAsia"/>
            <w:noProof/>
          </w:rPr>
          <w:t>拾壹、其他具體建議或反映事項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5" w:history="1">
        <w:r w:rsidR="0067303E" w:rsidRPr="006A5B1B">
          <w:rPr>
            <w:rStyle w:val="a7"/>
            <w:rFonts w:hint="eastAsia"/>
            <w:noProof/>
          </w:rPr>
          <w:t>拾貳、</w:t>
        </w:r>
        <w:r w:rsidR="0067303E" w:rsidRPr="006A5B1B">
          <w:rPr>
            <w:rStyle w:val="a7"/>
            <w:rFonts w:cs="Arial" w:hint="eastAsia"/>
            <w:noProof/>
          </w:rPr>
          <w:t>受訪者基本資料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7303E" w:rsidRDefault="00C71FE1">
      <w:pPr>
        <w:pStyle w:val="10"/>
        <w:tabs>
          <w:tab w:val="right" w:leader="dot" w:pos="8777"/>
        </w:tabs>
        <w:rPr>
          <w:rFonts w:ascii="Calibri" w:eastAsia="新細明體" w:hAnsi="Calibri"/>
          <w:noProof/>
          <w:sz w:val="24"/>
          <w:szCs w:val="22"/>
        </w:rPr>
      </w:pPr>
      <w:hyperlink w:anchor="_Toc360022806" w:history="1">
        <w:r w:rsidR="0067303E" w:rsidRPr="006A5B1B">
          <w:rPr>
            <w:rStyle w:val="a7"/>
            <w:rFonts w:hAnsi="標楷體" w:hint="eastAsia"/>
            <w:noProof/>
          </w:rPr>
          <w:t>第五章</w:t>
        </w:r>
        <w:r w:rsidR="0067303E" w:rsidRPr="006A5B1B">
          <w:rPr>
            <w:rStyle w:val="a7"/>
            <w:noProof/>
          </w:rPr>
          <w:t xml:space="preserve">  </w:t>
        </w:r>
        <w:r w:rsidR="0067303E" w:rsidRPr="006A5B1B">
          <w:rPr>
            <w:rStyle w:val="a7"/>
            <w:rFonts w:hAnsi="標楷體" w:hint="eastAsia"/>
            <w:noProof/>
          </w:rPr>
          <w:t>結論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7" w:history="1">
        <w:r w:rsidR="0067303E" w:rsidRPr="006A5B1B">
          <w:rPr>
            <w:rStyle w:val="a7"/>
            <w:rFonts w:hint="eastAsia"/>
            <w:noProof/>
          </w:rPr>
          <w:t>壹、綜合統計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7303E" w:rsidRDefault="00C71FE1" w:rsidP="002054A5">
      <w:pPr>
        <w:pStyle w:val="20"/>
        <w:rPr>
          <w:rFonts w:ascii="Calibri" w:hAnsi="Calibri"/>
          <w:noProof/>
          <w:szCs w:val="22"/>
        </w:rPr>
      </w:pPr>
      <w:hyperlink w:anchor="_Toc360022808" w:history="1">
        <w:r w:rsidR="0067303E" w:rsidRPr="006A5B1B">
          <w:rPr>
            <w:rStyle w:val="a7"/>
            <w:rFonts w:hint="eastAsia"/>
            <w:noProof/>
          </w:rPr>
          <w:t>貳、結論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2054A5" w:rsidRDefault="00C71FE1" w:rsidP="002054A5">
      <w:pPr>
        <w:pStyle w:val="20"/>
        <w:rPr>
          <w:noProof/>
        </w:rPr>
      </w:pPr>
      <w:hyperlink w:anchor="_Toc360022809" w:history="1">
        <w:r w:rsidR="0067303E" w:rsidRPr="006A5B1B">
          <w:rPr>
            <w:rStyle w:val="a7"/>
            <w:rFonts w:hint="eastAsia"/>
            <w:noProof/>
          </w:rPr>
          <w:t>參、檢討與建議</w:t>
        </w:r>
        <w:r w:rsidR="0067303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7303E">
          <w:rPr>
            <w:noProof/>
            <w:webHidden/>
          </w:rPr>
          <w:instrText xml:space="preserve"> PAGEREF _Toc360022809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54A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2054A5" w:rsidRPr="002054A5" w:rsidRDefault="002054A5" w:rsidP="002054A5">
      <w:pPr>
        <w:pStyle w:val="20"/>
        <w:rPr>
          <w:noProof/>
        </w:rPr>
      </w:pPr>
      <w:r>
        <w:rPr>
          <w:rFonts w:hint="eastAsia"/>
          <w:noProof/>
        </w:rPr>
        <w:t>附表：</w:t>
      </w:r>
      <w:r w:rsidRPr="002054A5">
        <w:rPr>
          <w:rFonts w:hint="eastAsia"/>
          <w:noProof/>
        </w:rPr>
        <w:t>102年度廉政民意研究問卷調查反映意見及各題項不滿意彙整表</w:t>
      </w:r>
    </w:p>
    <w:p w:rsidR="002312D5" w:rsidRDefault="00C71FE1">
      <w:pPr>
        <w:jc w:val="both"/>
      </w:pPr>
      <w:r>
        <w:rPr>
          <w:rFonts w:ascii="標楷體" w:eastAsia="標楷體" w:hAnsi="標楷體"/>
          <w:sz w:val="32"/>
          <w:szCs w:val="32"/>
        </w:rPr>
        <w:fldChar w:fldCharType="end"/>
      </w:r>
    </w:p>
    <w:p w:rsidR="002312D5" w:rsidRPr="00607094" w:rsidRDefault="002312D5">
      <w:pPr>
        <w:sectPr w:rsidR="002312D5" w:rsidRPr="00607094">
          <w:footerReference w:type="default" r:id="rId7"/>
          <w:pgSz w:w="11906" w:h="16838" w:code="9"/>
          <w:pgMar w:top="1418" w:right="1418" w:bottom="1418" w:left="1701" w:header="851" w:footer="992" w:gutter="0"/>
          <w:pgNumType w:start="1"/>
          <w:cols w:space="425"/>
          <w:docGrid w:type="lines" w:linePitch="360"/>
        </w:sectPr>
      </w:pPr>
    </w:p>
    <w:p w:rsidR="002312D5" w:rsidRPr="00B729A5" w:rsidRDefault="002312D5">
      <w:pPr>
        <w:pStyle w:val="1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Toc360022784"/>
      <w:r w:rsidRPr="00B729A5">
        <w:rPr>
          <w:rFonts w:ascii="Times New Roman" w:eastAsia="標楷體" w:hAnsi="標楷體"/>
          <w:sz w:val="40"/>
          <w:szCs w:val="40"/>
        </w:rPr>
        <w:lastRenderedPageBreak/>
        <w:t>第一章</w:t>
      </w:r>
      <w:r w:rsidRPr="00B729A5">
        <w:rPr>
          <w:rFonts w:ascii="Times New Roman" w:eastAsia="標楷體" w:hAnsi="Times New Roman"/>
          <w:sz w:val="40"/>
          <w:szCs w:val="40"/>
        </w:rPr>
        <w:t xml:space="preserve">  </w:t>
      </w:r>
      <w:r w:rsidRPr="00B729A5">
        <w:rPr>
          <w:rFonts w:ascii="Times New Roman" w:eastAsia="標楷體" w:hAnsi="標楷體"/>
          <w:sz w:val="40"/>
          <w:szCs w:val="40"/>
        </w:rPr>
        <w:t>調查目的及依據</w:t>
      </w:r>
      <w:bookmarkEnd w:id="0"/>
    </w:p>
    <w:p w:rsidR="00B729A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  <w:szCs w:val="32"/>
        </w:rPr>
      </w:pPr>
      <w:bookmarkStart w:id="1" w:name="_Toc360022785"/>
      <w:r w:rsidRPr="00B729A5">
        <w:rPr>
          <w:rFonts w:ascii="Times New Roman" w:eastAsia="標楷體" w:hAnsi="標楷體"/>
          <w:sz w:val="32"/>
          <w:szCs w:val="32"/>
        </w:rPr>
        <w:t>壹、調查目的</w:t>
      </w:r>
      <w:bookmarkEnd w:id="1"/>
    </w:p>
    <w:p w:rsidR="002312D5" w:rsidRPr="00B729A5" w:rsidRDefault="00B729A5" w:rsidP="0008059D">
      <w:pPr>
        <w:spacing w:line="48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B729A5">
        <w:rPr>
          <w:rFonts w:eastAsia="標楷體" w:hAnsi="標楷體" w:hint="eastAsia"/>
          <w:sz w:val="32"/>
          <w:szCs w:val="32"/>
        </w:rPr>
        <w:t>為瞭解民眾對於執行機關整體清廉度、環璄設施及機關人員服務態度、行政效率等看法，爰透過問卷調查研究實作方法，有效蒐集資料並深入研究，完成對促進廉能有助益的問卷調查報告，提供機關做為業務革新之基礎及推動廉政措施之參考。</w:t>
      </w:r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  <w:szCs w:val="32"/>
        </w:rPr>
      </w:pPr>
      <w:bookmarkStart w:id="2" w:name="_Toc360022786"/>
      <w:r w:rsidRPr="00B729A5">
        <w:rPr>
          <w:rFonts w:ascii="Times New Roman" w:eastAsia="標楷體" w:hAnsi="標楷體"/>
          <w:sz w:val="32"/>
          <w:szCs w:val="32"/>
        </w:rPr>
        <w:t>貳、調查依據</w:t>
      </w:r>
      <w:bookmarkEnd w:id="2"/>
    </w:p>
    <w:p w:rsidR="002312D5" w:rsidRPr="00B729A5" w:rsidRDefault="002312D5">
      <w:pPr>
        <w:spacing w:line="480" w:lineRule="exact"/>
        <w:ind w:firstLineChars="100" w:firstLine="320"/>
        <w:jc w:val="both"/>
        <w:rPr>
          <w:rFonts w:eastAsia="標楷體" w:hAnsi="標楷體"/>
          <w:sz w:val="32"/>
          <w:szCs w:val="32"/>
        </w:rPr>
      </w:pPr>
      <w:r w:rsidRPr="00B729A5">
        <w:rPr>
          <w:rFonts w:eastAsia="標楷體" w:hAnsi="標楷體" w:hint="eastAsia"/>
          <w:sz w:val="32"/>
          <w:szCs w:val="32"/>
        </w:rPr>
        <w:t>一、</w:t>
      </w:r>
      <w:r w:rsidRPr="00B729A5">
        <w:rPr>
          <w:rFonts w:eastAsia="標楷體" w:hAnsi="標楷體"/>
          <w:sz w:val="32"/>
          <w:szCs w:val="32"/>
        </w:rPr>
        <w:t>依據政風機構人員設置條例施行細則第</w:t>
      </w:r>
      <w:r w:rsidRPr="00B729A5">
        <w:rPr>
          <w:rFonts w:eastAsia="標楷體"/>
          <w:sz w:val="32"/>
          <w:szCs w:val="32"/>
        </w:rPr>
        <w:t>7</w:t>
      </w:r>
      <w:r w:rsidRPr="00B729A5">
        <w:rPr>
          <w:rFonts w:eastAsia="標楷體" w:hAnsi="標楷體"/>
          <w:sz w:val="32"/>
          <w:szCs w:val="32"/>
        </w:rPr>
        <w:t>條</w:t>
      </w:r>
      <w:r w:rsidRPr="00B729A5">
        <w:rPr>
          <w:rFonts w:eastAsia="標楷體" w:hAnsi="標楷體" w:hint="eastAsia"/>
          <w:sz w:val="32"/>
          <w:szCs w:val="32"/>
        </w:rPr>
        <w:t>。</w:t>
      </w:r>
    </w:p>
    <w:p w:rsidR="002312D5" w:rsidRPr="00B729A5" w:rsidRDefault="002312D5">
      <w:pPr>
        <w:spacing w:line="480" w:lineRule="exact"/>
        <w:ind w:leftChars="134" w:left="962" w:hangingChars="200" w:hanging="640"/>
        <w:jc w:val="both"/>
        <w:rPr>
          <w:rFonts w:eastAsia="標楷體" w:hAnsi="標楷體"/>
          <w:sz w:val="32"/>
          <w:szCs w:val="32"/>
        </w:rPr>
      </w:pPr>
      <w:r w:rsidRPr="00B729A5">
        <w:rPr>
          <w:rFonts w:eastAsia="標楷體" w:hAnsi="標楷體" w:hint="eastAsia"/>
          <w:sz w:val="32"/>
          <w:szCs w:val="32"/>
        </w:rPr>
        <w:t>二、法務部行政執</w:t>
      </w:r>
      <w:r w:rsidR="00B729A5" w:rsidRPr="00B729A5">
        <w:rPr>
          <w:rFonts w:eastAsia="標楷體" w:hAnsi="標楷體" w:hint="eastAsia"/>
          <w:bCs/>
          <w:sz w:val="32"/>
          <w:szCs w:val="32"/>
        </w:rPr>
        <w:t>行</w:t>
      </w:r>
      <w:r w:rsidR="00B729A5" w:rsidRPr="00B729A5">
        <w:rPr>
          <w:rFonts w:eastAsia="標楷體" w:hAnsi="標楷體" w:hint="eastAsia"/>
          <w:sz w:val="32"/>
          <w:szCs w:val="32"/>
        </w:rPr>
        <w:t>署</w:t>
      </w:r>
      <w:r w:rsidR="00B729A5" w:rsidRPr="00B729A5">
        <w:rPr>
          <w:rFonts w:eastAsia="標楷體" w:hAnsi="標楷體" w:hint="eastAsia"/>
          <w:sz w:val="32"/>
          <w:szCs w:val="32"/>
        </w:rPr>
        <w:t>102</w:t>
      </w:r>
      <w:r w:rsidR="00B729A5" w:rsidRPr="00B729A5">
        <w:rPr>
          <w:rFonts w:eastAsia="標楷體" w:hAnsi="標楷體" w:hint="eastAsia"/>
          <w:sz w:val="32"/>
          <w:szCs w:val="32"/>
        </w:rPr>
        <w:t>年廉政民意研究問卷調查實施計畫。</w:t>
      </w:r>
    </w:p>
    <w:p w:rsidR="002312D5" w:rsidRPr="00B729A5" w:rsidRDefault="002312D5">
      <w:pPr>
        <w:pStyle w:val="1"/>
        <w:jc w:val="center"/>
        <w:rPr>
          <w:rFonts w:ascii="Times New Roman" w:eastAsia="標楷體" w:hAnsi="Times New Roman"/>
          <w:sz w:val="40"/>
        </w:rPr>
      </w:pPr>
      <w:r w:rsidRPr="00B729A5">
        <w:rPr>
          <w:rFonts w:ascii="Times New Roman" w:eastAsia="標楷體" w:hAnsi="Times New Roman"/>
          <w:color w:val="FF0000"/>
          <w:sz w:val="40"/>
        </w:rPr>
        <w:br w:type="page"/>
      </w:r>
      <w:bookmarkStart w:id="3" w:name="_Toc360022787"/>
      <w:r w:rsidRPr="00B729A5">
        <w:rPr>
          <w:rFonts w:ascii="Times New Roman" w:eastAsia="標楷體" w:hAnsi="Times New Roman"/>
          <w:sz w:val="40"/>
        </w:rPr>
        <w:lastRenderedPageBreak/>
        <w:t>第二章</w:t>
      </w:r>
      <w:r w:rsidRPr="00B729A5">
        <w:rPr>
          <w:rFonts w:ascii="Times New Roman" w:eastAsia="標楷體" w:hAnsi="Times New Roman"/>
          <w:sz w:val="40"/>
        </w:rPr>
        <w:t xml:space="preserve">  </w:t>
      </w:r>
      <w:r w:rsidRPr="00B729A5">
        <w:rPr>
          <w:rFonts w:ascii="Times New Roman" w:eastAsia="標楷體" w:hAnsi="Times New Roman"/>
          <w:sz w:val="40"/>
        </w:rPr>
        <w:t>調查過程與方法</w:t>
      </w:r>
      <w:bookmarkEnd w:id="3"/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4" w:name="_Toc360022788"/>
      <w:r w:rsidRPr="00B729A5">
        <w:rPr>
          <w:rFonts w:ascii="Times New Roman" w:eastAsia="標楷體" w:hAnsi="標楷體"/>
          <w:sz w:val="32"/>
        </w:rPr>
        <w:t>壹、調查對象</w:t>
      </w:r>
      <w:bookmarkEnd w:id="4"/>
    </w:p>
    <w:p w:rsidR="002312D5" w:rsidRPr="00B729A5" w:rsidRDefault="00B729A5" w:rsidP="0008059D">
      <w:pPr>
        <w:spacing w:line="480" w:lineRule="exact"/>
        <w:ind w:leftChars="267" w:left="641"/>
        <w:jc w:val="both"/>
        <w:rPr>
          <w:rFonts w:eastAsia="標楷體"/>
          <w:sz w:val="32"/>
        </w:rPr>
      </w:pPr>
      <w:r w:rsidRPr="00B729A5">
        <w:rPr>
          <w:rFonts w:ascii="標楷體" w:eastAsia="標楷體" w:hAnsi="標楷體" w:cs="Arial" w:hint="eastAsia"/>
          <w:bCs/>
          <w:sz w:val="32"/>
          <w:szCs w:val="32"/>
        </w:rPr>
        <w:t>與執行機關有業務往來之民眾（含家屬）、相關業者或社會團體。</w:t>
      </w:r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5" w:name="_Toc360022789"/>
      <w:r w:rsidRPr="00B729A5">
        <w:rPr>
          <w:rFonts w:ascii="Times New Roman" w:eastAsia="標楷體" w:hAnsi="標楷體"/>
          <w:sz w:val="32"/>
        </w:rPr>
        <w:t>貳、調查方法</w:t>
      </w:r>
      <w:bookmarkEnd w:id="5"/>
    </w:p>
    <w:p w:rsidR="002312D5" w:rsidRPr="00FC6F34" w:rsidRDefault="002312D5" w:rsidP="0008059D">
      <w:pPr>
        <w:spacing w:line="480" w:lineRule="exact"/>
        <w:ind w:leftChars="267" w:left="641"/>
        <w:jc w:val="both"/>
        <w:rPr>
          <w:rFonts w:eastAsia="標楷體"/>
          <w:sz w:val="32"/>
        </w:rPr>
      </w:pPr>
      <w:r w:rsidRPr="00B729A5">
        <w:rPr>
          <w:rFonts w:eastAsia="標楷體" w:hAnsi="標楷體" w:hint="eastAsia"/>
          <w:bCs/>
          <w:sz w:val="32"/>
        </w:rPr>
        <w:t>以抽樣方式進行，</w:t>
      </w:r>
      <w:r w:rsidR="00B729A5" w:rsidRPr="00B729A5">
        <w:rPr>
          <w:rFonts w:eastAsia="標楷體" w:hAnsi="標楷體" w:hint="eastAsia"/>
          <w:bCs/>
          <w:sz w:val="32"/>
        </w:rPr>
        <w:t>針對洽公民眾隨機進行填答，或放置櫃台明顯處供民眾自由填答，或實施政風訪查時請受訪人填答</w:t>
      </w:r>
      <w:r w:rsidR="00B729A5" w:rsidRPr="00FC6F34">
        <w:rPr>
          <w:rFonts w:eastAsia="標楷體" w:hAnsi="標楷體" w:hint="eastAsia"/>
          <w:bCs/>
          <w:sz w:val="32"/>
        </w:rPr>
        <w:t>等方式進行調查。</w:t>
      </w:r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6" w:name="_Toc360022790"/>
      <w:r w:rsidRPr="00FC6F34">
        <w:rPr>
          <w:rFonts w:ascii="Times New Roman" w:eastAsia="標楷體" w:hAnsi="標楷體"/>
          <w:sz w:val="32"/>
        </w:rPr>
        <w:t>參、調查時間</w:t>
      </w:r>
      <w:bookmarkEnd w:id="6"/>
    </w:p>
    <w:p w:rsidR="002312D5" w:rsidRPr="00FC6F34" w:rsidRDefault="002312D5" w:rsidP="0008059D">
      <w:pPr>
        <w:spacing w:line="480" w:lineRule="exact"/>
        <w:ind w:firstLineChars="200" w:firstLine="640"/>
        <w:jc w:val="both"/>
        <w:rPr>
          <w:rFonts w:eastAsia="標楷體"/>
          <w:sz w:val="32"/>
        </w:rPr>
      </w:pPr>
      <w:r w:rsidRPr="00FC6F34">
        <w:rPr>
          <w:rFonts w:eastAsia="標楷體" w:hAnsi="標楷體" w:hint="eastAsia"/>
          <w:sz w:val="32"/>
        </w:rPr>
        <w:t>執行期間自</w:t>
      </w:r>
      <w:r w:rsidR="00DD65D8" w:rsidRPr="00FC6F34">
        <w:rPr>
          <w:rFonts w:eastAsia="標楷體" w:hAnsi="標楷體" w:hint="eastAsia"/>
          <w:sz w:val="32"/>
        </w:rPr>
        <w:t>102</w:t>
      </w:r>
      <w:r w:rsidRPr="00FC6F34">
        <w:rPr>
          <w:rFonts w:eastAsia="標楷體" w:hAnsi="標楷體" w:hint="eastAsia"/>
          <w:sz w:val="32"/>
        </w:rPr>
        <w:t>年</w:t>
      </w:r>
      <w:r w:rsidR="00DD65D8" w:rsidRPr="00FC6F34">
        <w:rPr>
          <w:rFonts w:eastAsia="標楷體" w:hAnsi="標楷體" w:hint="eastAsia"/>
          <w:sz w:val="32"/>
        </w:rPr>
        <w:t>4</w:t>
      </w:r>
      <w:r w:rsidRPr="00FC6F34">
        <w:rPr>
          <w:rFonts w:eastAsia="標楷體" w:hAnsi="標楷體" w:hint="eastAsia"/>
          <w:sz w:val="32"/>
        </w:rPr>
        <w:t>月</w:t>
      </w:r>
      <w:r w:rsidR="00B97A1C" w:rsidRPr="00FC6F34">
        <w:rPr>
          <w:rFonts w:eastAsia="標楷體" w:hAnsi="標楷體" w:hint="eastAsia"/>
          <w:sz w:val="32"/>
        </w:rPr>
        <w:t>1</w:t>
      </w:r>
      <w:r w:rsidRPr="00FC6F34">
        <w:rPr>
          <w:rFonts w:eastAsia="標楷體" w:hAnsi="標楷體" w:hint="eastAsia"/>
          <w:sz w:val="32"/>
        </w:rPr>
        <w:t>日起至同年</w:t>
      </w:r>
      <w:r w:rsidR="00DD65D8" w:rsidRPr="00FC6F34">
        <w:rPr>
          <w:rFonts w:eastAsia="標楷體" w:hAnsi="標楷體" w:hint="eastAsia"/>
          <w:sz w:val="32"/>
        </w:rPr>
        <w:t>6</w:t>
      </w:r>
      <w:r w:rsidRPr="00FC6F34">
        <w:rPr>
          <w:rFonts w:eastAsia="標楷體" w:hAnsi="標楷體" w:hint="eastAsia"/>
          <w:sz w:val="32"/>
        </w:rPr>
        <w:t>月</w:t>
      </w:r>
      <w:r w:rsidR="00DD65D8" w:rsidRPr="00FC6F34">
        <w:rPr>
          <w:rFonts w:eastAsia="標楷體" w:hAnsi="標楷體" w:hint="eastAsia"/>
          <w:sz w:val="32"/>
        </w:rPr>
        <w:t>11</w:t>
      </w:r>
      <w:r w:rsidRPr="00FC6F34">
        <w:rPr>
          <w:rFonts w:eastAsia="標楷體" w:hAnsi="標楷體" w:hint="eastAsia"/>
          <w:sz w:val="32"/>
        </w:rPr>
        <w:t>日止</w:t>
      </w:r>
      <w:r w:rsidRPr="00FC6F34">
        <w:rPr>
          <w:rFonts w:eastAsia="標楷體" w:hAnsi="標楷體"/>
          <w:sz w:val="32"/>
        </w:rPr>
        <w:t>。</w:t>
      </w:r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7" w:name="_Toc360022791"/>
      <w:r w:rsidRPr="00DD65D8">
        <w:rPr>
          <w:rFonts w:ascii="Times New Roman" w:eastAsia="標楷體" w:hAnsi="標楷體"/>
          <w:sz w:val="32"/>
        </w:rPr>
        <w:t>肆、問卷回收情形</w:t>
      </w:r>
      <w:bookmarkEnd w:id="7"/>
    </w:p>
    <w:p w:rsidR="002312D5" w:rsidRPr="00DD65D8" w:rsidRDefault="002312D5">
      <w:pPr>
        <w:spacing w:line="480" w:lineRule="exact"/>
        <w:ind w:firstLineChars="100" w:firstLine="320"/>
        <w:jc w:val="both"/>
        <w:rPr>
          <w:rFonts w:eastAsia="標楷體"/>
          <w:bCs/>
          <w:sz w:val="32"/>
          <w:szCs w:val="32"/>
        </w:rPr>
      </w:pPr>
      <w:r w:rsidRPr="00DD65D8">
        <w:rPr>
          <w:rFonts w:eastAsia="標楷體" w:hAnsi="標楷體"/>
          <w:bCs/>
          <w:sz w:val="32"/>
          <w:szCs w:val="32"/>
        </w:rPr>
        <w:t>一、回收率及有效率</w:t>
      </w:r>
    </w:p>
    <w:p w:rsidR="002312D5" w:rsidRPr="00DD65D8" w:rsidRDefault="002312D5" w:rsidP="0008059D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DD65D8">
        <w:rPr>
          <w:rFonts w:eastAsia="標楷體" w:hAnsi="標楷體"/>
          <w:bCs/>
          <w:sz w:val="32"/>
          <w:szCs w:val="32"/>
        </w:rPr>
        <w:t>本次調查計發送問卷</w:t>
      </w:r>
      <w:r w:rsidR="00DD65D8" w:rsidRPr="00DD65D8">
        <w:rPr>
          <w:rFonts w:eastAsia="標楷體" w:hAnsi="標楷體" w:hint="eastAsia"/>
          <w:bCs/>
          <w:sz w:val="32"/>
          <w:szCs w:val="32"/>
        </w:rPr>
        <w:t>131</w:t>
      </w:r>
      <w:r w:rsidRPr="00DD65D8">
        <w:rPr>
          <w:rFonts w:eastAsia="標楷體" w:hAnsi="標楷體"/>
          <w:bCs/>
          <w:sz w:val="32"/>
          <w:szCs w:val="32"/>
        </w:rPr>
        <w:t>份，回收問卷</w:t>
      </w:r>
      <w:r w:rsidRPr="00DD65D8">
        <w:rPr>
          <w:rFonts w:eastAsia="標楷體" w:hAnsi="標楷體" w:hint="eastAsia"/>
          <w:bCs/>
          <w:sz w:val="32"/>
          <w:szCs w:val="32"/>
        </w:rPr>
        <w:t>1</w:t>
      </w:r>
      <w:r w:rsidR="00DD65D8" w:rsidRPr="00DD65D8">
        <w:rPr>
          <w:rFonts w:eastAsia="標楷體" w:hAnsi="標楷體" w:hint="eastAsia"/>
          <w:bCs/>
          <w:sz w:val="32"/>
          <w:szCs w:val="32"/>
        </w:rPr>
        <w:t>31</w:t>
      </w:r>
      <w:r w:rsidRPr="00DD65D8">
        <w:rPr>
          <w:rFonts w:eastAsia="標楷體" w:hAnsi="標楷體"/>
          <w:bCs/>
          <w:sz w:val="32"/>
          <w:szCs w:val="32"/>
        </w:rPr>
        <w:t>份，</w:t>
      </w:r>
      <w:r w:rsidRPr="00DD65D8">
        <w:rPr>
          <w:rFonts w:eastAsia="標楷體" w:hAnsi="標楷體"/>
          <w:sz w:val="32"/>
          <w:szCs w:val="32"/>
        </w:rPr>
        <w:t>回收率</w:t>
      </w:r>
      <w:r w:rsidR="00DD65D8" w:rsidRPr="00DD65D8">
        <w:rPr>
          <w:rFonts w:eastAsia="標楷體" w:hAnsi="標楷體" w:hint="eastAsia"/>
          <w:sz w:val="32"/>
          <w:szCs w:val="32"/>
        </w:rPr>
        <w:t>100</w:t>
      </w:r>
      <w:r w:rsidRPr="00DD65D8">
        <w:rPr>
          <w:rFonts w:eastAsia="標楷體" w:hAnsi="標楷體"/>
          <w:sz w:val="32"/>
          <w:szCs w:val="32"/>
        </w:rPr>
        <w:t>%</w:t>
      </w:r>
      <w:r w:rsidRPr="00DD65D8">
        <w:rPr>
          <w:rFonts w:eastAsia="標楷體" w:hAnsi="標楷體"/>
          <w:sz w:val="32"/>
          <w:szCs w:val="32"/>
        </w:rPr>
        <w:t>，</w:t>
      </w:r>
      <w:r w:rsidRPr="00DD65D8">
        <w:rPr>
          <w:rFonts w:eastAsia="標楷體" w:hAnsi="標楷體"/>
          <w:bCs/>
          <w:sz w:val="32"/>
          <w:szCs w:val="32"/>
        </w:rPr>
        <w:t>有效問卷</w:t>
      </w:r>
      <w:r w:rsidR="005C42F0" w:rsidRPr="00DD65D8">
        <w:rPr>
          <w:rFonts w:eastAsia="標楷體" w:hAnsi="標楷體" w:hint="eastAsia"/>
          <w:bCs/>
          <w:sz w:val="32"/>
          <w:szCs w:val="32"/>
        </w:rPr>
        <w:t>1</w:t>
      </w:r>
      <w:r w:rsidR="00DD65D8" w:rsidRPr="00DD65D8">
        <w:rPr>
          <w:rFonts w:eastAsia="標楷體" w:hAnsi="標楷體" w:hint="eastAsia"/>
          <w:bCs/>
          <w:sz w:val="32"/>
          <w:szCs w:val="32"/>
        </w:rPr>
        <w:t>26</w:t>
      </w:r>
      <w:r w:rsidRPr="00DD65D8">
        <w:rPr>
          <w:rFonts w:eastAsia="標楷體" w:hAnsi="標楷體"/>
          <w:bCs/>
          <w:sz w:val="32"/>
          <w:szCs w:val="32"/>
        </w:rPr>
        <w:t>份，有效問卷率</w:t>
      </w:r>
      <w:r w:rsidR="00DD65D8" w:rsidRPr="00DD65D8">
        <w:rPr>
          <w:rFonts w:eastAsia="標楷體" w:hAnsi="標楷體" w:hint="eastAsia"/>
          <w:bCs/>
          <w:sz w:val="32"/>
          <w:szCs w:val="32"/>
        </w:rPr>
        <w:t>96.2</w:t>
      </w:r>
      <w:r w:rsidRPr="00DD65D8">
        <w:rPr>
          <w:rFonts w:eastAsia="標楷體" w:hAnsi="標楷體"/>
          <w:bCs/>
          <w:sz w:val="32"/>
          <w:szCs w:val="32"/>
        </w:rPr>
        <w:t>%</w:t>
      </w:r>
      <w:r w:rsidRPr="00DD65D8">
        <w:rPr>
          <w:rFonts w:eastAsia="標楷體" w:hAnsi="標楷體"/>
          <w:sz w:val="32"/>
          <w:szCs w:val="32"/>
        </w:rPr>
        <w:t>。</w:t>
      </w:r>
    </w:p>
    <w:p w:rsidR="002312D5" w:rsidRPr="00DD65D8" w:rsidRDefault="002312D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DD65D8">
        <w:rPr>
          <w:rFonts w:eastAsia="標楷體" w:hAnsi="標楷體"/>
          <w:sz w:val="32"/>
          <w:szCs w:val="32"/>
        </w:rPr>
        <w:t>二、建議事項</w:t>
      </w:r>
    </w:p>
    <w:p w:rsidR="002312D5" w:rsidRPr="0008059D" w:rsidRDefault="002312D5" w:rsidP="0008059D">
      <w:pPr>
        <w:spacing w:line="480" w:lineRule="exact"/>
        <w:ind w:leftChars="401" w:left="962"/>
        <w:jc w:val="both"/>
        <w:rPr>
          <w:rFonts w:eastAsia="標楷體" w:hAnsi="標楷體"/>
          <w:bCs/>
          <w:sz w:val="32"/>
          <w:szCs w:val="32"/>
        </w:rPr>
      </w:pPr>
      <w:r w:rsidRPr="00DD65D8">
        <w:rPr>
          <w:rFonts w:eastAsia="標楷體" w:hint="eastAsia"/>
          <w:sz w:val="32"/>
          <w:szCs w:val="32"/>
        </w:rPr>
        <w:t>經彙整歸納共計提列</w:t>
      </w:r>
      <w:r w:rsidR="00DD65D8" w:rsidRPr="00DD65D8">
        <w:rPr>
          <w:rFonts w:eastAsia="標楷體" w:hint="eastAsia"/>
          <w:sz w:val="32"/>
          <w:szCs w:val="32"/>
        </w:rPr>
        <w:t>3</w:t>
      </w:r>
      <w:r w:rsidR="00DD28F8" w:rsidRPr="00DD65D8">
        <w:rPr>
          <w:rFonts w:eastAsia="標楷體" w:hint="eastAsia"/>
          <w:sz w:val="32"/>
          <w:szCs w:val="32"/>
        </w:rPr>
        <w:t>項</w:t>
      </w:r>
      <w:r w:rsidR="009379FF">
        <w:rPr>
          <w:rFonts w:eastAsia="標楷體" w:hint="eastAsia"/>
          <w:sz w:val="32"/>
          <w:szCs w:val="32"/>
        </w:rPr>
        <w:t>反映</w:t>
      </w:r>
      <w:r w:rsidRPr="00DD65D8">
        <w:rPr>
          <w:rFonts w:eastAsia="標楷體" w:hint="eastAsia"/>
          <w:sz w:val="32"/>
          <w:szCs w:val="32"/>
        </w:rPr>
        <w:t>事項</w:t>
      </w:r>
      <w:r w:rsidR="00D13A9F">
        <w:rPr>
          <w:rFonts w:eastAsia="標楷體" w:hint="eastAsia"/>
          <w:sz w:val="32"/>
          <w:szCs w:val="32"/>
        </w:rPr>
        <w:t>，</w:t>
      </w:r>
      <w:proofErr w:type="gramStart"/>
      <w:r w:rsidR="00D13A9F">
        <w:rPr>
          <w:rFonts w:eastAsia="標楷體" w:hint="eastAsia"/>
          <w:sz w:val="32"/>
          <w:szCs w:val="32"/>
        </w:rPr>
        <w:t>業經惠請權責</w:t>
      </w:r>
      <w:proofErr w:type="gramEnd"/>
      <w:r w:rsidR="00D13A9F">
        <w:rPr>
          <w:rFonts w:eastAsia="標楷體" w:hint="eastAsia"/>
          <w:sz w:val="32"/>
          <w:szCs w:val="32"/>
        </w:rPr>
        <w:t>單位處理回應</w:t>
      </w:r>
      <w:r w:rsidRPr="00DD65D8">
        <w:rPr>
          <w:rFonts w:eastAsia="標楷體" w:hint="eastAsia"/>
          <w:sz w:val="32"/>
          <w:szCs w:val="32"/>
        </w:rPr>
        <w:t>，</w:t>
      </w:r>
      <w:r w:rsidRPr="00DD65D8">
        <w:rPr>
          <w:rFonts w:eastAsia="標楷體" w:hAnsi="標楷體"/>
          <w:bCs/>
          <w:sz w:val="32"/>
          <w:szCs w:val="32"/>
        </w:rPr>
        <w:t>並彙編入本案調查報告。</w:t>
      </w:r>
    </w:p>
    <w:p w:rsidR="002312D5" w:rsidRPr="0008059D" w:rsidRDefault="002312D5" w:rsidP="0008059D">
      <w:pPr>
        <w:pStyle w:val="2"/>
        <w:spacing w:line="480" w:lineRule="exact"/>
        <w:rPr>
          <w:rFonts w:ascii="Times New Roman" w:eastAsia="標楷體" w:hAnsi="Times New Roman"/>
          <w:sz w:val="32"/>
          <w:szCs w:val="32"/>
        </w:rPr>
      </w:pPr>
      <w:bookmarkStart w:id="8" w:name="_Toc360022792"/>
      <w:r w:rsidRPr="00DD65D8">
        <w:rPr>
          <w:rFonts w:ascii="Times New Roman" w:eastAsia="標楷體" w:hAnsi="標楷體"/>
          <w:sz w:val="32"/>
          <w:szCs w:val="32"/>
        </w:rPr>
        <w:t>伍、資料處理及分析方法</w:t>
      </w:r>
      <w:bookmarkEnd w:id="8"/>
    </w:p>
    <w:p w:rsidR="002312D5" w:rsidRPr="00DD65D8" w:rsidRDefault="002312D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DD65D8">
        <w:rPr>
          <w:rFonts w:eastAsia="標楷體" w:hAnsi="標楷體"/>
          <w:sz w:val="32"/>
          <w:szCs w:val="32"/>
        </w:rPr>
        <w:t>一、封閉式題項</w:t>
      </w:r>
    </w:p>
    <w:p w:rsidR="002312D5" w:rsidRPr="0067303E" w:rsidRDefault="002312D5" w:rsidP="0067303E">
      <w:pPr>
        <w:spacing w:line="480" w:lineRule="exact"/>
        <w:ind w:leftChars="401" w:left="962"/>
        <w:jc w:val="both"/>
        <w:rPr>
          <w:rFonts w:eastAsia="標楷體" w:hAnsi="標楷體"/>
          <w:sz w:val="32"/>
          <w:szCs w:val="32"/>
        </w:rPr>
      </w:pPr>
      <w:r w:rsidRPr="00DD65D8">
        <w:rPr>
          <w:rFonts w:eastAsia="標楷體" w:hAnsi="標楷體"/>
          <w:sz w:val="32"/>
          <w:szCs w:val="32"/>
        </w:rPr>
        <w:t>除開放</w:t>
      </w:r>
      <w:proofErr w:type="gramStart"/>
      <w:r w:rsidRPr="00DD65D8">
        <w:rPr>
          <w:rFonts w:eastAsia="標楷體" w:hAnsi="標楷體"/>
          <w:sz w:val="32"/>
          <w:szCs w:val="32"/>
        </w:rPr>
        <w:t>性題項</w:t>
      </w:r>
      <w:proofErr w:type="gramEnd"/>
      <w:r w:rsidRPr="00DD65D8">
        <w:rPr>
          <w:rFonts w:eastAsia="標楷體" w:hAnsi="標楷體"/>
          <w:sz w:val="32"/>
          <w:szCs w:val="32"/>
        </w:rPr>
        <w:t>（第</w:t>
      </w:r>
      <w:r w:rsidRPr="00DD65D8">
        <w:rPr>
          <w:rFonts w:eastAsia="標楷體"/>
          <w:sz w:val="32"/>
          <w:szCs w:val="32"/>
        </w:rPr>
        <w:t>1</w:t>
      </w:r>
      <w:r w:rsidRPr="00DD65D8">
        <w:rPr>
          <w:rFonts w:eastAsia="標楷體" w:hint="eastAsia"/>
          <w:sz w:val="32"/>
          <w:szCs w:val="32"/>
        </w:rPr>
        <w:t>1</w:t>
      </w:r>
      <w:r w:rsidRPr="00DD65D8">
        <w:rPr>
          <w:rFonts w:eastAsia="標楷體" w:hAnsi="標楷體"/>
          <w:sz w:val="32"/>
          <w:szCs w:val="32"/>
        </w:rPr>
        <w:t>題）外，針對各</w:t>
      </w:r>
      <w:proofErr w:type="gramStart"/>
      <w:r w:rsidRPr="00DD65D8">
        <w:rPr>
          <w:rFonts w:eastAsia="標楷體" w:hAnsi="標楷體"/>
          <w:sz w:val="32"/>
          <w:szCs w:val="32"/>
        </w:rPr>
        <w:t>封閉問項</w:t>
      </w:r>
      <w:proofErr w:type="gramEnd"/>
      <w:r w:rsidRPr="00DD65D8">
        <w:rPr>
          <w:rFonts w:eastAsia="標楷體" w:hAnsi="標楷體"/>
          <w:sz w:val="32"/>
          <w:szCs w:val="32"/>
        </w:rPr>
        <w:t>，</w:t>
      </w:r>
      <w:r w:rsidR="00D13A9F">
        <w:rPr>
          <w:rFonts w:eastAsia="標楷體" w:hAnsi="標楷體" w:hint="eastAsia"/>
          <w:sz w:val="32"/>
          <w:szCs w:val="32"/>
        </w:rPr>
        <w:t>就調查結果予以整體分析</w:t>
      </w:r>
      <w:r w:rsidRPr="00DD65D8">
        <w:rPr>
          <w:rFonts w:eastAsia="標楷體" w:hAnsi="標楷體"/>
          <w:sz w:val="32"/>
          <w:szCs w:val="32"/>
        </w:rPr>
        <w:t>。</w:t>
      </w:r>
    </w:p>
    <w:p w:rsidR="002312D5" w:rsidRPr="00DD65D8" w:rsidRDefault="002312D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DD65D8">
        <w:rPr>
          <w:rFonts w:eastAsia="標楷體" w:hAnsi="標楷體"/>
          <w:sz w:val="32"/>
          <w:szCs w:val="32"/>
        </w:rPr>
        <w:t>二、開放式題項</w:t>
      </w:r>
    </w:p>
    <w:p w:rsidR="002312D5" w:rsidRPr="00DD65D8" w:rsidRDefault="009379FF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針對</w:t>
      </w:r>
      <w:r w:rsidR="00D13A9F">
        <w:rPr>
          <w:rFonts w:eastAsia="標楷體" w:hAnsi="標楷體" w:hint="eastAsia"/>
          <w:sz w:val="32"/>
          <w:szCs w:val="32"/>
        </w:rPr>
        <w:t>第</w:t>
      </w:r>
      <w:r w:rsidR="00D13A9F">
        <w:rPr>
          <w:rFonts w:eastAsia="標楷體" w:hAnsi="標楷體" w:hint="eastAsia"/>
          <w:sz w:val="32"/>
          <w:szCs w:val="32"/>
        </w:rPr>
        <w:t>11</w:t>
      </w:r>
      <w:r w:rsidR="00D13A9F">
        <w:rPr>
          <w:rFonts w:eastAsia="標楷體" w:hAnsi="標楷體" w:hint="eastAsia"/>
          <w:sz w:val="32"/>
          <w:szCs w:val="32"/>
        </w:rPr>
        <w:t>題</w:t>
      </w:r>
      <w:r>
        <w:rPr>
          <w:rFonts w:eastAsia="標楷體" w:hAnsi="標楷體" w:hint="eastAsia"/>
          <w:sz w:val="32"/>
          <w:szCs w:val="32"/>
        </w:rPr>
        <w:t>之建議事項</w:t>
      </w:r>
      <w:r w:rsidR="00D13A9F">
        <w:rPr>
          <w:rFonts w:eastAsia="標楷體" w:hAnsi="標楷體" w:hint="eastAsia"/>
          <w:sz w:val="32"/>
          <w:szCs w:val="32"/>
        </w:rPr>
        <w:t>及</w:t>
      </w:r>
      <w:proofErr w:type="gramStart"/>
      <w:r w:rsidR="00D13A9F">
        <w:rPr>
          <w:rFonts w:eastAsia="標楷體" w:hAnsi="標楷體" w:hint="eastAsia"/>
          <w:sz w:val="32"/>
          <w:szCs w:val="32"/>
        </w:rPr>
        <w:t>各題項</w:t>
      </w:r>
      <w:proofErr w:type="gramEnd"/>
      <w:r w:rsidR="00D13A9F">
        <w:rPr>
          <w:rFonts w:eastAsia="標楷體" w:hAnsi="標楷體" w:hint="eastAsia"/>
          <w:sz w:val="32"/>
          <w:szCs w:val="32"/>
        </w:rPr>
        <w:t>不滿意原因</w:t>
      </w:r>
      <w:r>
        <w:rPr>
          <w:rFonts w:eastAsia="標楷體" w:hAnsi="標楷體" w:hint="eastAsia"/>
          <w:sz w:val="32"/>
          <w:szCs w:val="32"/>
        </w:rPr>
        <w:t>，</w:t>
      </w:r>
      <w:proofErr w:type="gramStart"/>
      <w:r w:rsidR="00D13A9F">
        <w:rPr>
          <w:rFonts w:eastAsia="標楷體" w:hAnsi="標楷體" w:hint="eastAsia"/>
          <w:sz w:val="32"/>
          <w:szCs w:val="32"/>
        </w:rPr>
        <w:t>綜整歸納</w:t>
      </w:r>
      <w:proofErr w:type="gramEnd"/>
      <w:r w:rsidR="00D13A9F">
        <w:rPr>
          <w:rFonts w:eastAsia="標楷體" w:hAnsi="標楷體" w:hint="eastAsia"/>
          <w:sz w:val="32"/>
          <w:szCs w:val="32"/>
        </w:rPr>
        <w:t>，並與回應情形</w:t>
      </w:r>
      <w:r w:rsidR="002312D5" w:rsidRPr="00DD65D8">
        <w:rPr>
          <w:rFonts w:eastAsia="標楷體" w:hAnsi="標楷體"/>
          <w:sz w:val="32"/>
          <w:szCs w:val="32"/>
        </w:rPr>
        <w:t>彙整成表。</w:t>
      </w:r>
    </w:p>
    <w:p w:rsidR="002312D5" w:rsidRPr="00DD65D8" w:rsidRDefault="002312D5">
      <w:pPr>
        <w:pStyle w:val="1"/>
        <w:jc w:val="center"/>
        <w:rPr>
          <w:rFonts w:ascii="Times New Roman" w:eastAsia="標楷體" w:hAnsi="Times New Roman"/>
          <w:sz w:val="40"/>
        </w:rPr>
      </w:pPr>
      <w:r w:rsidRPr="00B729A5">
        <w:rPr>
          <w:rFonts w:ascii="Times New Roman" w:eastAsia="標楷體" w:hAnsi="Times New Roman"/>
          <w:color w:val="FF0000"/>
          <w:sz w:val="40"/>
        </w:rPr>
        <w:br w:type="page"/>
      </w:r>
      <w:bookmarkStart w:id="9" w:name="_Toc360022793"/>
      <w:r w:rsidRPr="00DD65D8">
        <w:rPr>
          <w:rFonts w:ascii="Times New Roman" w:eastAsia="標楷體" w:hAnsi="Times New Roman"/>
          <w:sz w:val="40"/>
        </w:rPr>
        <w:lastRenderedPageBreak/>
        <w:t>第三章</w:t>
      </w:r>
      <w:r w:rsidRPr="00DD65D8">
        <w:rPr>
          <w:rFonts w:ascii="Times New Roman" w:eastAsia="標楷體" w:hAnsi="Times New Roman"/>
          <w:sz w:val="40"/>
        </w:rPr>
        <w:t xml:space="preserve">  </w:t>
      </w:r>
      <w:r w:rsidRPr="00DD65D8">
        <w:rPr>
          <w:rFonts w:ascii="Times New Roman" w:eastAsia="標楷體" w:hAnsi="Times New Roman"/>
          <w:sz w:val="40"/>
        </w:rPr>
        <w:t>調查內容</w:t>
      </w:r>
      <w:bookmarkEnd w:id="9"/>
    </w:p>
    <w:p w:rsidR="002312D5" w:rsidRPr="004D2B15" w:rsidRDefault="002312D5">
      <w:pPr>
        <w:pStyle w:val="a3"/>
        <w:spacing w:line="520" w:lineRule="exact"/>
        <w:jc w:val="both"/>
        <w:rPr>
          <w:bCs/>
          <w:sz w:val="32"/>
          <w:szCs w:val="32"/>
        </w:rPr>
      </w:pPr>
      <w:r w:rsidRPr="00DD65D8">
        <w:rPr>
          <w:rFonts w:hAnsi="標楷體"/>
          <w:bCs/>
          <w:sz w:val="32"/>
          <w:szCs w:val="32"/>
        </w:rPr>
        <w:t>本次</w:t>
      </w:r>
      <w:r w:rsidRPr="004D2B15">
        <w:rPr>
          <w:rFonts w:hAnsi="標楷體"/>
          <w:bCs/>
          <w:sz w:val="32"/>
          <w:szCs w:val="32"/>
        </w:rPr>
        <w:t>調查主題，除</w:t>
      </w:r>
      <w:r w:rsidRPr="004D2B15">
        <w:rPr>
          <w:rFonts w:hAnsi="標楷體" w:hint="eastAsia"/>
          <w:bCs/>
          <w:sz w:val="32"/>
          <w:szCs w:val="32"/>
        </w:rPr>
        <w:t>封閉</w:t>
      </w:r>
      <w:r w:rsidRPr="004D2B15">
        <w:rPr>
          <w:rFonts w:hAnsi="標楷體"/>
          <w:bCs/>
          <w:sz w:val="32"/>
          <w:szCs w:val="32"/>
        </w:rPr>
        <w:t>題外，分就下列面向探究滿意度情形：</w:t>
      </w:r>
    </w:p>
    <w:p w:rsidR="002312D5" w:rsidRPr="004D2B15" w:rsidRDefault="002312D5">
      <w:pPr>
        <w:pStyle w:val="a3"/>
        <w:spacing w:line="520" w:lineRule="exact"/>
        <w:jc w:val="both"/>
        <w:rPr>
          <w:bCs/>
          <w:sz w:val="32"/>
          <w:szCs w:val="32"/>
        </w:rPr>
      </w:pPr>
    </w:p>
    <w:p w:rsidR="002312D5" w:rsidRPr="004D2B15" w:rsidRDefault="002312D5">
      <w:pPr>
        <w:pStyle w:val="a3"/>
        <w:snapToGrid/>
        <w:spacing w:line="520" w:lineRule="exact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本分署人員的服務態度滿意度。</w:t>
      </w:r>
    </w:p>
    <w:p w:rsidR="002312D5" w:rsidRPr="004D2B15" w:rsidRDefault="002312D5">
      <w:pPr>
        <w:pStyle w:val="a3"/>
        <w:snapToGrid/>
        <w:spacing w:line="520" w:lineRule="exact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本分署人員的解答諮詢及專業能力滿意度。</w:t>
      </w:r>
    </w:p>
    <w:p w:rsidR="002312D5" w:rsidRPr="004D2B15" w:rsidRDefault="002312D5">
      <w:pPr>
        <w:pStyle w:val="a3"/>
        <w:snapToGrid/>
        <w:spacing w:line="520" w:lineRule="exact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本分署人員的行政效率滿意度。</w:t>
      </w:r>
    </w:p>
    <w:p w:rsidR="002312D5" w:rsidRPr="004D2B15" w:rsidRDefault="002312D5">
      <w:pPr>
        <w:pStyle w:val="a3"/>
        <w:snapToGrid/>
        <w:spacing w:line="520" w:lineRule="exact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本分署環境設備滿意度</w:t>
      </w:r>
      <w:r w:rsidRPr="004D2B15">
        <w:rPr>
          <w:rFonts w:ascii="標楷體" w:hAnsi="標楷體" w:cs="Arial" w:hint="eastAsia"/>
          <w:bCs/>
          <w:sz w:val="32"/>
          <w:szCs w:val="32"/>
        </w:rPr>
        <w:t>。</w:t>
      </w:r>
    </w:p>
    <w:p w:rsidR="002312D5" w:rsidRPr="004D2B15" w:rsidRDefault="002312D5" w:rsidP="004D2B15">
      <w:pPr>
        <w:pStyle w:val="a3"/>
        <w:snapToGrid/>
        <w:spacing w:line="520" w:lineRule="exact"/>
        <w:ind w:left="282" w:hangingChars="88" w:hanging="282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本分署員工有無接受請託關說、收受餽贈或飲宴招待等不當情事</w:t>
      </w:r>
      <w:r w:rsidR="00D2616F" w:rsidRPr="004D2B15">
        <w:rPr>
          <w:rFonts w:ascii="標楷體" w:hAnsi="標楷體" w:hint="eastAsia"/>
          <w:sz w:val="32"/>
          <w:szCs w:val="32"/>
        </w:rPr>
        <w:t>。</w:t>
      </w:r>
    </w:p>
    <w:p w:rsidR="002312D5" w:rsidRPr="004D2B15" w:rsidRDefault="002312D5">
      <w:pPr>
        <w:pStyle w:val="a3"/>
        <w:snapToGrid/>
        <w:spacing w:line="520" w:lineRule="exact"/>
        <w:jc w:val="left"/>
        <w:rPr>
          <w:rFonts w:ascii="標楷體" w:hAnsi="標楷體"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有無不明人士以本分署名義詐取財物</w:t>
      </w:r>
      <w:r w:rsidR="00D2616F" w:rsidRPr="004D2B15">
        <w:rPr>
          <w:rFonts w:ascii="標楷體" w:hAnsi="標楷體" w:hint="eastAsia"/>
          <w:sz w:val="32"/>
          <w:szCs w:val="32"/>
        </w:rPr>
        <w:t>。</w:t>
      </w:r>
    </w:p>
    <w:p w:rsidR="002312D5" w:rsidRPr="004D2B15" w:rsidRDefault="002312D5" w:rsidP="00D2616F">
      <w:pPr>
        <w:pStyle w:val="a3"/>
        <w:snapToGrid/>
        <w:spacing w:line="520" w:lineRule="exact"/>
        <w:ind w:left="282" w:hangingChars="88" w:hanging="282"/>
        <w:jc w:val="left"/>
        <w:rPr>
          <w:rFonts w:ascii="標楷體" w:hAnsi="標楷體" w:cs="Arial"/>
          <w:bCs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得知貪瀆不法行為時向那一個機關（單位）檢舉</w:t>
      </w:r>
      <w:r w:rsidR="00D2616F" w:rsidRPr="004D2B15">
        <w:rPr>
          <w:rFonts w:ascii="標楷體" w:hAnsi="標楷體" w:cs="Arial" w:hint="eastAsia"/>
          <w:bCs/>
          <w:sz w:val="32"/>
          <w:szCs w:val="32"/>
        </w:rPr>
        <w:t>？</w:t>
      </w:r>
    </w:p>
    <w:p w:rsidR="002312D5" w:rsidRPr="004D2B15" w:rsidRDefault="002312D5" w:rsidP="004D2B15">
      <w:pPr>
        <w:pStyle w:val="a3"/>
        <w:spacing w:line="520" w:lineRule="exact"/>
        <w:jc w:val="left"/>
        <w:rPr>
          <w:rFonts w:ascii="標楷體" w:hAnsi="標楷體" w:cs="Arial"/>
          <w:bCs/>
          <w:color w:val="FF0000"/>
          <w:sz w:val="32"/>
          <w:szCs w:val="32"/>
        </w:rPr>
      </w:pPr>
      <w:r w:rsidRPr="004D2B15">
        <w:rPr>
          <w:rFonts w:ascii="標楷體" w:hAnsi="標楷體" w:cs="Arial" w:hint="eastAsia"/>
          <w:bCs/>
          <w:sz w:val="32"/>
          <w:szCs w:val="32"/>
        </w:rPr>
        <w:sym w:font="Wingdings" w:char="F0D8"/>
      </w:r>
      <w:r w:rsidR="004D2B15" w:rsidRPr="004D2B15">
        <w:rPr>
          <w:rFonts w:ascii="標楷體" w:hAnsi="標楷體" w:cs="Arial" w:hint="eastAsia"/>
          <w:bCs/>
          <w:sz w:val="32"/>
          <w:szCs w:val="32"/>
        </w:rPr>
        <w:t>本分署整體清廉度滿意度</w:t>
      </w:r>
      <w:r w:rsidRPr="004D2B15">
        <w:rPr>
          <w:rFonts w:ascii="標楷體" w:hAnsi="標楷體" w:cs="Arial" w:hint="eastAsia"/>
          <w:bCs/>
          <w:sz w:val="32"/>
          <w:szCs w:val="32"/>
        </w:rPr>
        <w:t>。</w:t>
      </w:r>
      <w:r w:rsidRPr="00B729A5">
        <w:rPr>
          <w:rFonts w:cs="Arial"/>
          <w:color w:val="FF0000"/>
          <w:sz w:val="40"/>
          <w:szCs w:val="32"/>
        </w:rPr>
        <w:br w:type="page"/>
      </w:r>
      <w:r w:rsidRPr="00B76585">
        <w:rPr>
          <w:rFonts w:hint="eastAsia"/>
          <w:sz w:val="40"/>
        </w:rPr>
        <w:lastRenderedPageBreak/>
        <w:t>第四章</w:t>
      </w:r>
      <w:r w:rsidRPr="00B76585">
        <w:rPr>
          <w:rFonts w:hint="eastAsia"/>
          <w:sz w:val="40"/>
        </w:rPr>
        <w:t xml:space="preserve">  </w:t>
      </w:r>
      <w:r w:rsidRPr="00B76585">
        <w:rPr>
          <w:sz w:val="40"/>
        </w:rPr>
        <w:t>調查</w:t>
      </w:r>
      <w:r w:rsidRPr="00B76585">
        <w:rPr>
          <w:rFonts w:hint="eastAsia"/>
          <w:sz w:val="40"/>
          <w:szCs w:val="28"/>
        </w:rPr>
        <w:t>發現</w:t>
      </w:r>
    </w:p>
    <w:p w:rsidR="002312D5" w:rsidRPr="00B76585" w:rsidRDefault="002312D5">
      <w:pPr>
        <w:pStyle w:val="2"/>
        <w:jc w:val="both"/>
        <w:rPr>
          <w:rFonts w:ascii="Times New Roman" w:eastAsia="標楷體" w:hAnsi="Times New Roman"/>
          <w:sz w:val="32"/>
        </w:rPr>
      </w:pPr>
      <w:bookmarkStart w:id="10" w:name="_Toc360022794"/>
      <w:r w:rsidRPr="00B76585">
        <w:rPr>
          <w:rFonts w:ascii="Times New Roman" w:eastAsia="標楷體" w:hAnsi="標楷體" w:hint="eastAsia"/>
          <w:sz w:val="32"/>
        </w:rPr>
        <w:t>壹、</w:t>
      </w:r>
      <w:bookmarkEnd w:id="10"/>
      <w:r w:rsidR="004D2B15" w:rsidRPr="004D2B15">
        <w:rPr>
          <w:rFonts w:ascii="標楷體" w:eastAsia="標楷體" w:hAnsi="標楷體" w:hint="eastAsia"/>
          <w:sz w:val="32"/>
          <w:szCs w:val="32"/>
        </w:rPr>
        <w:t>因何種案由至本分署</w:t>
      </w:r>
    </w:p>
    <w:p w:rsidR="002312D5" w:rsidRPr="00B76585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B76585">
        <w:rPr>
          <w:rFonts w:eastAsia="標楷體" w:hAnsi="標楷體"/>
          <w:sz w:val="32"/>
          <w:szCs w:val="32"/>
        </w:rPr>
        <w:t>一、設計原因</w:t>
      </w:r>
    </w:p>
    <w:p w:rsidR="002312D5" w:rsidRPr="00F16D7E" w:rsidRDefault="002312D5" w:rsidP="00017F4C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B76585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B76585" w:rsidRPr="00B76585">
        <w:rPr>
          <w:rFonts w:ascii="標楷體" w:eastAsia="標楷體" w:hAnsi="標楷體" w:hint="eastAsia"/>
          <w:bCs/>
          <w:sz w:val="32"/>
          <w:szCs w:val="32"/>
        </w:rPr>
        <w:t>請問您是因何種案由至本分署？</w:t>
      </w:r>
      <w:r w:rsidRPr="00B76585">
        <w:rPr>
          <w:rFonts w:ascii="標楷體" w:eastAsia="標楷體" w:hAnsi="標楷體" w:hint="eastAsia"/>
          <w:bCs/>
          <w:sz w:val="32"/>
          <w:szCs w:val="32"/>
        </w:rPr>
        <w:t>」目的在探究受訪民眾係因何種案由到</w:t>
      </w:r>
      <w:r w:rsidR="002E5A23" w:rsidRPr="00B76585">
        <w:rPr>
          <w:rFonts w:ascii="標楷體" w:eastAsia="標楷體" w:hAnsi="標楷體" w:hint="eastAsia"/>
          <w:bCs/>
          <w:sz w:val="32"/>
          <w:szCs w:val="32"/>
        </w:rPr>
        <w:t>本</w:t>
      </w:r>
      <w:r w:rsidR="00B76585" w:rsidRPr="00B76585">
        <w:rPr>
          <w:rFonts w:ascii="標楷體" w:eastAsia="標楷體" w:hAnsi="標楷體" w:hint="eastAsia"/>
          <w:bCs/>
          <w:sz w:val="32"/>
          <w:szCs w:val="32"/>
        </w:rPr>
        <w:t>分署</w:t>
      </w:r>
      <w:proofErr w:type="gramStart"/>
      <w:r w:rsidRPr="00B76585">
        <w:rPr>
          <w:rFonts w:ascii="標楷體" w:eastAsia="標楷體" w:hAnsi="標楷體" w:hint="eastAsia"/>
          <w:bCs/>
          <w:sz w:val="32"/>
          <w:szCs w:val="32"/>
        </w:rPr>
        <w:t>洽公者居多</w:t>
      </w:r>
      <w:proofErr w:type="gramEnd"/>
      <w:r w:rsidRPr="00B76585">
        <w:rPr>
          <w:rFonts w:eastAsia="標楷體" w:hAnsi="標楷體"/>
          <w:sz w:val="32"/>
          <w:szCs w:val="32"/>
        </w:rPr>
        <w:t>，藉</w:t>
      </w:r>
      <w:r w:rsidRPr="00B76585">
        <w:rPr>
          <w:rFonts w:eastAsia="標楷體" w:hAnsi="標楷體" w:hint="eastAsia"/>
          <w:sz w:val="32"/>
          <w:szCs w:val="32"/>
        </w:rPr>
        <w:t>以做</w:t>
      </w:r>
      <w:r w:rsidRPr="00B76585">
        <w:rPr>
          <w:rFonts w:eastAsia="標楷體" w:hAnsi="標楷體"/>
          <w:sz w:val="32"/>
          <w:szCs w:val="32"/>
        </w:rPr>
        <w:t>為</w:t>
      </w:r>
      <w:r w:rsidRPr="00F16D7E">
        <w:rPr>
          <w:rFonts w:eastAsia="標楷體" w:hAnsi="標楷體"/>
          <w:sz w:val="32"/>
          <w:szCs w:val="32"/>
        </w:rPr>
        <w:t>業務精進推</w:t>
      </w:r>
      <w:r w:rsidRPr="00F16D7E">
        <w:rPr>
          <w:rFonts w:eastAsia="標楷體" w:hAnsi="標楷體" w:hint="eastAsia"/>
          <w:sz w:val="32"/>
          <w:szCs w:val="32"/>
        </w:rPr>
        <w:t>動之參考</w:t>
      </w:r>
      <w:r w:rsidRPr="00F16D7E">
        <w:rPr>
          <w:rFonts w:eastAsia="標楷體" w:hAnsi="標楷體"/>
          <w:sz w:val="32"/>
          <w:szCs w:val="32"/>
        </w:rPr>
        <w:t>。</w:t>
      </w:r>
    </w:p>
    <w:p w:rsidR="002312D5" w:rsidRPr="00F16D7E" w:rsidRDefault="002312D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F16D7E">
        <w:rPr>
          <w:rFonts w:eastAsia="標楷體" w:hAnsi="標楷體"/>
          <w:sz w:val="32"/>
          <w:szCs w:val="32"/>
        </w:rPr>
        <w:t>二、統計結果</w:t>
      </w:r>
    </w:p>
    <w:p w:rsidR="002312D5" w:rsidRPr="00F16D7E" w:rsidRDefault="00E50ED6" w:rsidP="00F16D7E">
      <w:pPr>
        <w:spacing w:line="480" w:lineRule="exact"/>
        <w:ind w:leftChars="401" w:left="962"/>
        <w:jc w:val="both"/>
        <w:rPr>
          <w:rFonts w:ascii="標楷體" w:eastAsia="標楷體" w:hAnsi="標楷體"/>
          <w:bCs/>
          <w:sz w:val="32"/>
          <w:szCs w:val="32"/>
        </w:rPr>
      </w:pPr>
      <w:r w:rsidRPr="00E50ED6">
        <w:rPr>
          <w:rFonts w:eastAsia="標楷體" w:hint="eastAsia"/>
          <w:sz w:val="32"/>
          <w:szCs w:val="32"/>
        </w:rPr>
        <w:t>受訪者表示因「財稅」案件至本分</w:t>
      </w:r>
      <w:proofErr w:type="gramStart"/>
      <w:r w:rsidRPr="00E50ED6">
        <w:rPr>
          <w:rFonts w:eastAsia="標楷體" w:hint="eastAsia"/>
          <w:sz w:val="32"/>
          <w:szCs w:val="32"/>
        </w:rPr>
        <w:t>署者</w:t>
      </w:r>
      <w:proofErr w:type="gramEnd"/>
      <w:r w:rsidRPr="00E50ED6">
        <w:rPr>
          <w:rFonts w:eastAsia="標楷體" w:hint="eastAsia"/>
          <w:sz w:val="32"/>
          <w:szCs w:val="32"/>
        </w:rPr>
        <w:t>占</w:t>
      </w:r>
      <w:r w:rsidRPr="00E50ED6">
        <w:rPr>
          <w:rFonts w:eastAsia="標楷體" w:hint="eastAsia"/>
          <w:sz w:val="32"/>
          <w:szCs w:val="32"/>
        </w:rPr>
        <w:t>27%</w:t>
      </w:r>
      <w:r w:rsidRPr="00E50ED6">
        <w:rPr>
          <w:rFonts w:eastAsia="標楷體" w:hint="eastAsia"/>
          <w:sz w:val="32"/>
          <w:szCs w:val="32"/>
        </w:rPr>
        <w:t>、「罰鍰」者占</w:t>
      </w:r>
      <w:r w:rsidRPr="00E50ED6">
        <w:rPr>
          <w:rFonts w:eastAsia="標楷體" w:hint="eastAsia"/>
          <w:sz w:val="32"/>
          <w:szCs w:val="32"/>
        </w:rPr>
        <w:t>46%</w:t>
      </w:r>
      <w:r w:rsidRPr="00E50ED6">
        <w:rPr>
          <w:rFonts w:eastAsia="標楷體" w:hint="eastAsia"/>
          <w:sz w:val="32"/>
          <w:szCs w:val="32"/>
        </w:rPr>
        <w:t>、「健保費」者</w:t>
      </w:r>
      <w:r w:rsidRPr="00E50ED6">
        <w:rPr>
          <w:rFonts w:eastAsia="標楷體" w:hint="eastAsia"/>
          <w:sz w:val="32"/>
          <w:szCs w:val="32"/>
        </w:rPr>
        <w:t>14.3%</w:t>
      </w:r>
      <w:r w:rsidRPr="00E50ED6">
        <w:rPr>
          <w:rFonts w:eastAsia="標楷體" w:hint="eastAsia"/>
          <w:sz w:val="32"/>
          <w:szCs w:val="32"/>
        </w:rPr>
        <w:t>、「其他案由」者</w:t>
      </w:r>
      <w:r w:rsidRPr="00E50ED6">
        <w:rPr>
          <w:rFonts w:eastAsia="標楷體" w:hint="eastAsia"/>
          <w:sz w:val="32"/>
          <w:szCs w:val="32"/>
        </w:rPr>
        <w:t>12.7%</w:t>
      </w:r>
      <w:r w:rsidRPr="00E50ED6">
        <w:rPr>
          <w:rFonts w:eastAsia="標楷體" w:hint="eastAsia"/>
          <w:sz w:val="32"/>
          <w:szCs w:val="32"/>
        </w:rPr>
        <w:t>。</w:t>
      </w:r>
    </w:p>
    <w:p w:rsidR="002312D5" w:rsidRPr="00F16D7E" w:rsidRDefault="002312D5">
      <w:pPr>
        <w:spacing w:line="480" w:lineRule="exact"/>
        <w:ind w:firstLineChars="250" w:firstLine="800"/>
        <w:jc w:val="both"/>
        <w:rPr>
          <w:rFonts w:eastAsia="標楷體"/>
          <w:sz w:val="32"/>
          <w:szCs w:val="32"/>
        </w:rPr>
      </w:pPr>
    </w:p>
    <w:tbl>
      <w:tblPr>
        <w:tblpPr w:leftFromText="180" w:rightFromText="180" w:vertAnchor="text" w:horzAnchor="page" w:tblpX="2592" w:tblpY="285"/>
        <w:tblW w:w="68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417"/>
        <w:gridCol w:w="1418"/>
        <w:gridCol w:w="1417"/>
        <w:gridCol w:w="1418"/>
      </w:tblGrid>
      <w:tr w:rsidR="00F16D7E" w:rsidRPr="00F16D7E" w:rsidTr="00E50ED6">
        <w:trPr>
          <w:trHeight w:val="39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財稅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罰鍰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其他案由</w:t>
            </w:r>
          </w:p>
        </w:tc>
      </w:tr>
      <w:tr w:rsidR="00F16D7E" w:rsidRPr="00F16D7E" w:rsidTr="00E50ED6">
        <w:trPr>
          <w:trHeight w:val="39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</w:tr>
      <w:tr w:rsidR="00F16D7E" w:rsidRPr="00F16D7E" w:rsidTr="00E50ED6">
        <w:trPr>
          <w:trHeight w:val="39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7E" w:rsidRPr="00F16D7E" w:rsidRDefault="00E50ED6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46.0%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6D7E" w:rsidRPr="00F16D7E" w:rsidRDefault="00F16D7E" w:rsidP="00F16D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16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12.7%</w:t>
            </w:r>
          </w:p>
        </w:tc>
      </w:tr>
    </w:tbl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 w:rsidP="00E07E2E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Default="002312D5" w:rsidP="00F16D7E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61601D" w:rsidRPr="00B729A5" w:rsidRDefault="0061601D" w:rsidP="00F16D7E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 w:rsidP="00CC0B78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 w:rsidP="00A86E8F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E07E2E" w:rsidP="00E07E2E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  <w:r w:rsidRPr="00E07E2E">
        <w:rPr>
          <w:rFonts w:eastAsia="標楷體"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530209</wp:posOffset>
            </wp:positionH>
            <wp:positionV relativeFrom="paragraph">
              <wp:posOffset>-2363734</wp:posOffset>
            </wp:positionV>
            <wp:extent cx="4652653" cy="2603682"/>
            <wp:effectExtent l="19050" t="0" r="14597" b="6168"/>
            <wp:wrapNone/>
            <wp:docPr id="3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312D5" w:rsidRPr="00B729A5" w:rsidRDefault="002312D5" w:rsidP="00427741">
      <w:pPr>
        <w:spacing w:line="480" w:lineRule="exact"/>
        <w:ind w:firstLineChars="250" w:firstLine="80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rPr>
          <w:color w:val="FF0000"/>
        </w:rPr>
      </w:pPr>
    </w:p>
    <w:p w:rsidR="002312D5" w:rsidRPr="00F16D7E" w:rsidRDefault="002312D5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1" w:name="_Toc360022795"/>
      <w:r w:rsidRPr="00F16D7E">
        <w:rPr>
          <w:rFonts w:ascii="Times New Roman" w:eastAsia="標楷體" w:hAnsi="Times New Roman" w:hint="eastAsia"/>
          <w:sz w:val="32"/>
        </w:rPr>
        <w:lastRenderedPageBreak/>
        <w:t>貳、</w:t>
      </w:r>
      <w:bookmarkEnd w:id="11"/>
      <w:r w:rsidR="00E50ED6" w:rsidRPr="00E50ED6">
        <w:rPr>
          <w:rFonts w:ascii="Times New Roman" w:eastAsia="標楷體" w:hAnsi="Times New Roman" w:hint="eastAsia"/>
          <w:sz w:val="32"/>
        </w:rPr>
        <w:t>執行金額多少</w:t>
      </w:r>
    </w:p>
    <w:p w:rsidR="002312D5" w:rsidRPr="00F16D7E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F16D7E">
        <w:rPr>
          <w:rFonts w:eastAsia="標楷體"/>
          <w:sz w:val="32"/>
          <w:szCs w:val="32"/>
        </w:rPr>
        <w:t>一、設計原因</w:t>
      </w:r>
    </w:p>
    <w:p w:rsidR="004542D1" w:rsidRPr="00637FBD" w:rsidRDefault="002312D5" w:rsidP="0083181C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F16D7E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F16D7E" w:rsidRPr="00F16D7E">
        <w:rPr>
          <w:rFonts w:ascii="標楷體" w:eastAsia="標楷體" w:hAnsi="標楷體" w:hint="eastAsia"/>
          <w:bCs/>
          <w:sz w:val="32"/>
          <w:szCs w:val="32"/>
        </w:rPr>
        <w:t>請問執行金額大概多少？</w:t>
      </w:r>
      <w:r w:rsidRPr="00F16D7E">
        <w:rPr>
          <w:rFonts w:ascii="標楷體" w:eastAsia="標楷體" w:hAnsi="標楷體" w:hint="eastAsia"/>
          <w:bCs/>
          <w:sz w:val="32"/>
          <w:szCs w:val="32"/>
        </w:rPr>
        <w:t>」目的係為瞭解受訪民眾受執行</w:t>
      </w:r>
      <w:r w:rsidRPr="00637FBD">
        <w:rPr>
          <w:rFonts w:ascii="標楷體" w:eastAsia="標楷體" w:hAnsi="標楷體" w:hint="eastAsia"/>
          <w:bCs/>
          <w:sz w:val="32"/>
          <w:szCs w:val="32"/>
        </w:rPr>
        <w:t>案件之金額大小為何</w:t>
      </w:r>
      <w:r w:rsidRPr="00637FBD">
        <w:rPr>
          <w:rFonts w:eastAsia="標楷體"/>
          <w:sz w:val="32"/>
          <w:szCs w:val="32"/>
        </w:rPr>
        <w:t>。</w:t>
      </w:r>
    </w:p>
    <w:p w:rsidR="002312D5" w:rsidRPr="00637FBD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637FBD">
        <w:rPr>
          <w:rFonts w:eastAsia="標楷體"/>
          <w:sz w:val="32"/>
          <w:szCs w:val="32"/>
        </w:rPr>
        <w:t>二、統計結果</w:t>
      </w:r>
    </w:p>
    <w:p w:rsidR="002312D5" w:rsidRPr="00637FBD" w:rsidRDefault="00E50ED6" w:rsidP="004542D1">
      <w:pPr>
        <w:spacing w:line="480" w:lineRule="exact"/>
        <w:ind w:leftChars="401" w:left="962"/>
        <w:jc w:val="both"/>
        <w:rPr>
          <w:rFonts w:ascii="標楷體" w:eastAsia="標楷體" w:hAnsi="標楷體"/>
          <w:bCs/>
          <w:sz w:val="32"/>
          <w:szCs w:val="32"/>
        </w:rPr>
      </w:pPr>
      <w:r w:rsidRPr="00E50ED6">
        <w:rPr>
          <w:rFonts w:eastAsia="標楷體" w:hint="eastAsia"/>
          <w:sz w:val="32"/>
          <w:szCs w:val="32"/>
        </w:rPr>
        <w:t>受訪者表示執行金額為「</w:t>
      </w:r>
      <w:r w:rsidRPr="00E50ED6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千元以下」者有</w:t>
      </w:r>
      <w:r w:rsidRPr="00E50ED6">
        <w:rPr>
          <w:rFonts w:eastAsia="標楷體" w:hint="eastAsia"/>
          <w:sz w:val="32"/>
          <w:szCs w:val="32"/>
        </w:rPr>
        <w:t>15.1%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千元至</w:t>
      </w:r>
      <w:r w:rsidRPr="00E50ED6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49.2%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萬元至</w:t>
      </w:r>
      <w:r w:rsidRPr="00E50ED6">
        <w:rPr>
          <w:rFonts w:eastAsia="標楷體" w:hint="eastAsia"/>
          <w:sz w:val="32"/>
          <w:szCs w:val="32"/>
        </w:rPr>
        <w:t>10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31.7%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10</w:t>
      </w:r>
      <w:r w:rsidRPr="00E50ED6">
        <w:rPr>
          <w:rFonts w:eastAsia="標楷體" w:hint="eastAsia"/>
          <w:sz w:val="32"/>
          <w:szCs w:val="32"/>
        </w:rPr>
        <w:t>萬元至</w:t>
      </w:r>
      <w:r w:rsidRPr="00E50ED6">
        <w:rPr>
          <w:rFonts w:eastAsia="標楷體" w:hint="eastAsia"/>
          <w:sz w:val="32"/>
          <w:szCs w:val="32"/>
        </w:rPr>
        <w:t>20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1.6%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20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2.4%</w:t>
      </w:r>
      <w:r w:rsidRPr="00E50ED6">
        <w:rPr>
          <w:rFonts w:eastAsia="標楷體" w:hint="eastAsia"/>
          <w:sz w:val="32"/>
          <w:szCs w:val="32"/>
        </w:rPr>
        <w:t>。</w:t>
      </w: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7447" w:type="dxa"/>
        <w:tblInd w:w="108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69"/>
        <w:gridCol w:w="992"/>
        <w:gridCol w:w="1276"/>
        <w:gridCol w:w="1275"/>
        <w:gridCol w:w="1418"/>
        <w:gridCol w:w="1417"/>
      </w:tblGrid>
      <w:tr w:rsidR="009155B4" w:rsidRPr="00C80D53" w:rsidTr="009155B4">
        <w:trPr>
          <w:trHeight w:val="39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E50ED6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E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1千元以下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E50ED6" w:rsidRDefault="00E50ED6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ED6">
              <w:rPr>
                <w:rFonts w:eastAsia="標楷體" w:hint="eastAsia"/>
                <w:sz w:val="28"/>
                <w:szCs w:val="28"/>
              </w:rPr>
              <w:t>逾</w:t>
            </w:r>
            <w:r w:rsidRPr="00E50ED6">
              <w:rPr>
                <w:rFonts w:eastAsia="標楷體" w:hint="eastAsia"/>
                <w:sz w:val="28"/>
                <w:szCs w:val="28"/>
              </w:rPr>
              <w:t>1</w:t>
            </w:r>
            <w:r w:rsidRPr="00E50ED6">
              <w:rPr>
                <w:rFonts w:eastAsia="標楷體" w:hint="eastAsia"/>
                <w:sz w:val="28"/>
                <w:szCs w:val="28"/>
              </w:rPr>
              <w:t>千元至</w:t>
            </w:r>
            <w:r w:rsidRPr="00E50ED6">
              <w:rPr>
                <w:rFonts w:eastAsia="標楷體" w:hint="eastAsia"/>
                <w:sz w:val="28"/>
                <w:szCs w:val="28"/>
              </w:rPr>
              <w:t>1</w:t>
            </w:r>
            <w:r w:rsidRPr="00E50ED6">
              <w:rPr>
                <w:rFonts w:eastAsia="標楷體" w:hint="eastAsia"/>
                <w:sz w:val="28"/>
                <w:szCs w:val="28"/>
              </w:rPr>
              <w:t>萬元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E50ED6" w:rsidRDefault="00E50ED6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ED6">
              <w:rPr>
                <w:rFonts w:eastAsia="標楷體" w:hint="eastAsia"/>
                <w:sz w:val="28"/>
                <w:szCs w:val="28"/>
              </w:rPr>
              <w:t>逾</w:t>
            </w:r>
            <w:r w:rsidRPr="00E50ED6">
              <w:rPr>
                <w:rFonts w:eastAsia="標楷體" w:hint="eastAsia"/>
                <w:sz w:val="28"/>
                <w:szCs w:val="28"/>
              </w:rPr>
              <w:t>1</w:t>
            </w:r>
            <w:r w:rsidRPr="00E50ED6">
              <w:rPr>
                <w:rFonts w:eastAsia="標楷體" w:hint="eastAsia"/>
                <w:sz w:val="28"/>
                <w:szCs w:val="28"/>
              </w:rPr>
              <w:t>萬元至</w:t>
            </w:r>
            <w:r w:rsidRPr="00E50ED6">
              <w:rPr>
                <w:rFonts w:eastAsia="標楷體" w:hint="eastAsia"/>
                <w:sz w:val="28"/>
                <w:szCs w:val="28"/>
              </w:rPr>
              <w:t>10</w:t>
            </w:r>
            <w:r w:rsidRPr="00E50ED6">
              <w:rPr>
                <w:rFonts w:eastAsia="標楷體" w:hint="eastAsia"/>
                <w:sz w:val="28"/>
                <w:szCs w:val="28"/>
              </w:rPr>
              <w:t>萬元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E50ED6" w:rsidRDefault="00E50ED6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ED6">
              <w:rPr>
                <w:rFonts w:eastAsia="標楷體" w:hint="eastAsia"/>
                <w:sz w:val="28"/>
                <w:szCs w:val="28"/>
              </w:rPr>
              <w:t>逾</w:t>
            </w:r>
            <w:r w:rsidRPr="00E50ED6">
              <w:rPr>
                <w:rFonts w:eastAsia="標楷體" w:hint="eastAsia"/>
                <w:sz w:val="28"/>
                <w:szCs w:val="28"/>
              </w:rPr>
              <w:t>10</w:t>
            </w:r>
            <w:r w:rsidRPr="00E50ED6">
              <w:rPr>
                <w:rFonts w:eastAsia="標楷體" w:hint="eastAsia"/>
                <w:sz w:val="28"/>
                <w:szCs w:val="28"/>
              </w:rPr>
              <w:t>萬元至</w:t>
            </w:r>
            <w:r w:rsidRPr="00E50ED6">
              <w:rPr>
                <w:rFonts w:eastAsia="標楷體" w:hint="eastAsia"/>
                <w:sz w:val="28"/>
                <w:szCs w:val="28"/>
              </w:rPr>
              <w:t>20</w:t>
            </w:r>
            <w:r w:rsidRPr="00E50ED6">
              <w:rPr>
                <w:rFonts w:eastAsia="標楷體" w:hint="eastAsia"/>
                <w:sz w:val="28"/>
                <w:szCs w:val="28"/>
              </w:rPr>
              <w:t>萬元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E50ED6" w:rsidRDefault="00E50ED6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50ED6">
              <w:rPr>
                <w:rFonts w:eastAsia="標楷體" w:hint="eastAsia"/>
                <w:sz w:val="28"/>
                <w:szCs w:val="28"/>
              </w:rPr>
              <w:t>逾</w:t>
            </w:r>
            <w:r w:rsidRPr="00E50ED6">
              <w:rPr>
                <w:rFonts w:eastAsia="標楷體" w:hint="eastAsia"/>
                <w:sz w:val="28"/>
                <w:szCs w:val="28"/>
              </w:rPr>
              <w:t>20</w:t>
            </w:r>
            <w:r w:rsidRPr="00E50ED6">
              <w:rPr>
                <w:rFonts w:eastAsia="標楷體" w:hint="eastAsia"/>
                <w:sz w:val="28"/>
                <w:szCs w:val="28"/>
              </w:rPr>
              <w:t>萬元</w:t>
            </w:r>
          </w:p>
        </w:tc>
      </w:tr>
      <w:tr w:rsidR="009155B4" w:rsidRPr="00C80D53" w:rsidTr="009155B4">
        <w:trPr>
          <w:trHeight w:val="39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</w:tr>
      <w:tr w:rsidR="009155B4" w:rsidRPr="00C80D53" w:rsidTr="009155B4">
        <w:trPr>
          <w:trHeight w:val="39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53" w:rsidRPr="00C80D53" w:rsidRDefault="009155B4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15.1%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49.2%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80D53" w:rsidRPr="00C80D53" w:rsidRDefault="00C80D53" w:rsidP="00C80D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80D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2.4%</w:t>
            </w:r>
          </w:p>
        </w:tc>
      </w:tr>
    </w:tbl>
    <w:p w:rsidR="002312D5" w:rsidRPr="00B729A5" w:rsidRDefault="00403AD3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616582</wp:posOffset>
            </wp:positionH>
            <wp:positionV relativeFrom="paragraph">
              <wp:posOffset>281007</wp:posOffset>
            </wp:positionV>
            <wp:extent cx="4935859" cy="2902248"/>
            <wp:effectExtent l="11427" t="7322" r="10159" b="0"/>
            <wp:wrapNone/>
            <wp:docPr id="407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4542D1" w:rsidRPr="00B729A5" w:rsidRDefault="004542D1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4542D1" w:rsidRPr="00B729A5" w:rsidRDefault="004542D1" w:rsidP="00F4527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EF5E2F" w:rsidRPr="00B729A5" w:rsidRDefault="00EF5E2F" w:rsidP="003803C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356C38" w:rsidRDefault="002312D5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2" w:name="_Toc360022796"/>
      <w:r w:rsidRPr="00356C38">
        <w:rPr>
          <w:rFonts w:ascii="Times New Roman" w:eastAsia="標楷體" w:hAnsi="Times New Roman" w:hint="eastAsia"/>
          <w:sz w:val="32"/>
        </w:rPr>
        <w:lastRenderedPageBreak/>
        <w:t>參、</w:t>
      </w:r>
      <w:bookmarkEnd w:id="12"/>
      <w:r w:rsidR="003803C5" w:rsidRPr="003803C5">
        <w:rPr>
          <w:rFonts w:ascii="Times New Roman" w:eastAsia="標楷體" w:hAnsi="Times New Roman" w:hint="eastAsia"/>
          <w:sz w:val="32"/>
        </w:rPr>
        <w:t>本分署人員的服務態度滿意度</w:t>
      </w:r>
    </w:p>
    <w:p w:rsidR="002312D5" w:rsidRPr="00B729A5" w:rsidRDefault="002312D5">
      <w:pPr>
        <w:rPr>
          <w:color w:val="FF0000"/>
        </w:rPr>
      </w:pPr>
    </w:p>
    <w:p w:rsidR="002312D5" w:rsidRPr="00356C38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356C38">
        <w:rPr>
          <w:rFonts w:eastAsia="標楷體"/>
          <w:sz w:val="32"/>
          <w:szCs w:val="32"/>
        </w:rPr>
        <w:t>一、設計原因</w:t>
      </w:r>
    </w:p>
    <w:p w:rsidR="002312D5" w:rsidRPr="00017F4C" w:rsidRDefault="002312D5" w:rsidP="00017F4C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356C38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356C38" w:rsidRPr="00356C38">
        <w:rPr>
          <w:rFonts w:ascii="標楷體" w:eastAsia="標楷體" w:hAnsi="標楷體" w:hint="eastAsia"/>
          <w:bCs/>
          <w:sz w:val="32"/>
          <w:szCs w:val="32"/>
        </w:rPr>
        <w:t>請問您對本分署人員的服務態度是否滿意？</w:t>
      </w:r>
      <w:r w:rsidRPr="00356C38">
        <w:rPr>
          <w:rFonts w:ascii="標楷體" w:eastAsia="標楷體" w:hAnsi="標楷體" w:hint="eastAsia"/>
          <w:bCs/>
          <w:sz w:val="32"/>
          <w:szCs w:val="32"/>
        </w:rPr>
        <w:t>」目的係</w:t>
      </w:r>
      <w:r w:rsidRPr="00356C38">
        <w:rPr>
          <w:rFonts w:eastAsia="標楷體" w:hint="eastAsia"/>
          <w:sz w:val="32"/>
        </w:rPr>
        <w:t>為瞭</w:t>
      </w:r>
      <w:r w:rsidR="003803C5">
        <w:rPr>
          <w:rFonts w:eastAsia="標楷體" w:hint="eastAsia"/>
          <w:sz w:val="32"/>
        </w:rPr>
        <w:t>解洽公民眾對於機關第一線服務人員之服務態度觀感為何，以做</w:t>
      </w:r>
      <w:r w:rsidRPr="00356C38">
        <w:rPr>
          <w:rFonts w:eastAsia="標楷體" w:hint="eastAsia"/>
          <w:sz w:val="32"/>
        </w:rPr>
        <w:t>為</w:t>
      </w:r>
      <w:r w:rsidR="002E5A23" w:rsidRPr="00356C38">
        <w:rPr>
          <w:rFonts w:eastAsia="標楷體" w:hint="eastAsia"/>
          <w:sz w:val="32"/>
        </w:rPr>
        <w:t>本</w:t>
      </w:r>
      <w:r w:rsidR="00356C38" w:rsidRPr="00356C38">
        <w:rPr>
          <w:rFonts w:eastAsia="標楷體" w:hint="eastAsia"/>
          <w:sz w:val="32"/>
        </w:rPr>
        <w:t>分署</w:t>
      </w:r>
      <w:r w:rsidRPr="00356C38">
        <w:rPr>
          <w:rFonts w:eastAsia="標楷體" w:hint="eastAsia"/>
          <w:sz w:val="32"/>
        </w:rPr>
        <w:t>提升為民服務之</w:t>
      </w:r>
      <w:r w:rsidRPr="00356C38">
        <w:rPr>
          <w:rFonts w:ascii="標楷體" w:eastAsia="標楷體" w:hAnsi="標楷體" w:hint="eastAsia"/>
          <w:bCs/>
          <w:sz w:val="32"/>
          <w:szCs w:val="32"/>
        </w:rPr>
        <w:t>策進參考。</w:t>
      </w:r>
    </w:p>
    <w:p w:rsidR="002312D5" w:rsidRPr="00B6595F" w:rsidRDefault="002312D5">
      <w:pPr>
        <w:spacing w:line="480" w:lineRule="exact"/>
        <w:ind w:firstLineChars="100" w:firstLine="320"/>
        <w:jc w:val="both"/>
        <w:rPr>
          <w:rFonts w:eastAsia="標楷體"/>
          <w:sz w:val="32"/>
          <w:szCs w:val="32"/>
        </w:rPr>
      </w:pPr>
      <w:r w:rsidRPr="00B6595F">
        <w:rPr>
          <w:rFonts w:eastAsia="標楷體"/>
          <w:sz w:val="32"/>
          <w:szCs w:val="32"/>
        </w:rPr>
        <w:t>二、統計結果</w:t>
      </w:r>
    </w:p>
    <w:p w:rsidR="001D0CBA" w:rsidRPr="00B6595F" w:rsidRDefault="002312D5" w:rsidP="00B6595F">
      <w:pPr>
        <w:spacing w:line="480" w:lineRule="exact"/>
        <w:ind w:leftChars="413" w:left="991"/>
        <w:jc w:val="both"/>
        <w:rPr>
          <w:rFonts w:ascii="標楷體" w:eastAsia="標楷體" w:hAnsi="標楷體"/>
          <w:bCs/>
          <w:sz w:val="32"/>
          <w:szCs w:val="32"/>
        </w:rPr>
      </w:pPr>
      <w:r w:rsidRPr="00B6595F">
        <w:rPr>
          <w:rFonts w:eastAsia="標楷體"/>
          <w:sz w:val="32"/>
          <w:szCs w:val="32"/>
        </w:rPr>
        <w:t>將「很</w:t>
      </w:r>
      <w:proofErr w:type="gramStart"/>
      <w:r w:rsidRPr="00B6595F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、「</w:t>
      </w:r>
      <w:proofErr w:type="gramStart"/>
      <w:r w:rsidRPr="00B6595F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及「</w:t>
      </w:r>
      <w:r w:rsidR="00B6595F" w:rsidRPr="00B6595F">
        <w:rPr>
          <w:rFonts w:eastAsia="標楷體" w:hint="eastAsia"/>
          <w:sz w:val="32"/>
          <w:szCs w:val="32"/>
        </w:rPr>
        <w:t>可接受</w:t>
      </w:r>
      <w:r w:rsidRPr="00B6595F">
        <w:rPr>
          <w:rFonts w:eastAsia="標楷體"/>
          <w:sz w:val="32"/>
          <w:szCs w:val="32"/>
        </w:rPr>
        <w:t>」三者合併為「正面評價」，占</w:t>
      </w:r>
      <w:r w:rsidR="00B6595F" w:rsidRPr="00B6595F">
        <w:rPr>
          <w:rFonts w:eastAsia="標楷體" w:hint="eastAsia"/>
          <w:sz w:val="32"/>
          <w:szCs w:val="32"/>
        </w:rPr>
        <w:t>99.2</w:t>
      </w:r>
      <w:r w:rsidRPr="00B6595F">
        <w:rPr>
          <w:rFonts w:eastAsia="標楷體"/>
          <w:sz w:val="32"/>
          <w:szCs w:val="32"/>
        </w:rPr>
        <w:t>%</w:t>
      </w:r>
      <w:r w:rsidRPr="00B6595F">
        <w:rPr>
          <w:rFonts w:eastAsia="標楷體"/>
          <w:sz w:val="32"/>
          <w:szCs w:val="32"/>
        </w:rPr>
        <w:t>；「不</w:t>
      </w:r>
      <w:proofErr w:type="gramStart"/>
      <w:r w:rsidRPr="00B6595F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、「</w:t>
      </w:r>
      <w:r w:rsidR="00B6595F" w:rsidRPr="00B6595F">
        <w:rPr>
          <w:rFonts w:eastAsia="標楷體" w:hint="eastAsia"/>
          <w:sz w:val="32"/>
          <w:szCs w:val="32"/>
        </w:rPr>
        <w:t>很</w:t>
      </w:r>
      <w:r w:rsidRPr="00B6595F">
        <w:rPr>
          <w:rFonts w:eastAsia="標楷體"/>
          <w:sz w:val="32"/>
          <w:szCs w:val="32"/>
        </w:rPr>
        <w:t>不</w:t>
      </w:r>
      <w:proofErr w:type="gramStart"/>
      <w:r w:rsidRPr="00B6595F">
        <w:rPr>
          <w:rFonts w:eastAsia="標楷體"/>
          <w:sz w:val="32"/>
          <w:szCs w:val="32"/>
        </w:rPr>
        <w:t>滿意」二者</w:t>
      </w:r>
      <w:proofErr w:type="gramEnd"/>
      <w:r w:rsidRPr="00B6595F">
        <w:rPr>
          <w:rFonts w:eastAsia="標楷體"/>
          <w:sz w:val="32"/>
          <w:szCs w:val="32"/>
        </w:rPr>
        <w:t>合併為「負面評價」，占</w:t>
      </w:r>
      <w:r w:rsidR="00DD423C" w:rsidRPr="00B6595F">
        <w:rPr>
          <w:rFonts w:eastAsia="標楷體" w:hint="eastAsia"/>
          <w:sz w:val="32"/>
          <w:szCs w:val="32"/>
        </w:rPr>
        <w:t>0</w:t>
      </w:r>
      <w:r w:rsidR="00B6595F" w:rsidRPr="00B6595F">
        <w:rPr>
          <w:rFonts w:eastAsia="標楷體" w:hint="eastAsia"/>
          <w:sz w:val="32"/>
          <w:szCs w:val="32"/>
        </w:rPr>
        <w:t>.8</w:t>
      </w:r>
      <w:r w:rsidRPr="00B6595F">
        <w:rPr>
          <w:rFonts w:eastAsia="標楷體"/>
          <w:sz w:val="32"/>
          <w:szCs w:val="32"/>
        </w:rPr>
        <w:t>%</w:t>
      </w:r>
      <w:r w:rsidRPr="00B6595F">
        <w:rPr>
          <w:rFonts w:eastAsia="標楷體"/>
          <w:sz w:val="32"/>
          <w:szCs w:val="32"/>
        </w:rPr>
        <w:t>。</w:t>
      </w:r>
      <w:r w:rsidRPr="00B6595F">
        <w:rPr>
          <w:rFonts w:ascii="標楷體" w:eastAsia="標楷體" w:hAnsi="標楷體" w:hint="eastAsia"/>
          <w:bCs/>
          <w:sz w:val="32"/>
          <w:szCs w:val="32"/>
        </w:rPr>
        <w:t>顯示民眾對</w:t>
      </w:r>
      <w:r w:rsidR="005371E6" w:rsidRPr="00B6595F">
        <w:rPr>
          <w:rFonts w:ascii="標楷體" w:eastAsia="標楷體" w:hAnsi="標楷體" w:hint="eastAsia"/>
          <w:bCs/>
          <w:sz w:val="32"/>
          <w:szCs w:val="32"/>
        </w:rPr>
        <w:t>本</w:t>
      </w:r>
      <w:r w:rsidR="00B6595F" w:rsidRPr="00B6595F">
        <w:rPr>
          <w:rFonts w:ascii="標楷體" w:eastAsia="標楷體" w:hAnsi="標楷體" w:hint="eastAsia"/>
          <w:bCs/>
          <w:sz w:val="32"/>
          <w:szCs w:val="32"/>
        </w:rPr>
        <w:t>分署</w:t>
      </w:r>
      <w:r w:rsidR="002E703A" w:rsidRPr="00B6595F">
        <w:rPr>
          <w:rFonts w:ascii="標楷體" w:eastAsia="標楷體" w:hAnsi="標楷體" w:hint="eastAsia"/>
          <w:bCs/>
          <w:sz w:val="32"/>
          <w:szCs w:val="32"/>
        </w:rPr>
        <w:t>第一線接待人員之服務</w:t>
      </w:r>
      <w:r w:rsidRPr="00B6595F">
        <w:rPr>
          <w:rFonts w:ascii="標楷體" w:eastAsia="標楷體" w:hAnsi="標楷體" w:hint="eastAsia"/>
          <w:bCs/>
          <w:sz w:val="32"/>
          <w:szCs w:val="32"/>
        </w:rPr>
        <w:t>持相當肯定態度。</w:t>
      </w:r>
    </w:p>
    <w:p w:rsidR="00B6595F" w:rsidRDefault="00B6595F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tbl>
      <w:tblPr>
        <w:tblpPr w:leftFromText="180" w:rightFromText="180" w:vertAnchor="text" w:horzAnchor="margin" w:tblpXSpec="right" w:tblpY="106"/>
        <w:tblW w:w="79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1140"/>
        <w:gridCol w:w="1141"/>
        <w:gridCol w:w="1141"/>
        <w:gridCol w:w="1141"/>
        <w:gridCol w:w="1191"/>
        <w:gridCol w:w="1191"/>
      </w:tblGrid>
      <w:tr w:rsidR="00B6595F" w:rsidRPr="00B6595F" w:rsidTr="003803C5">
        <w:trPr>
          <w:trHeight w:val="3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很滿意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可接受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很不滿意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無意見</w:t>
            </w:r>
          </w:p>
        </w:tc>
      </w:tr>
      <w:tr w:rsidR="00B6595F" w:rsidRPr="00B6595F" w:rsidTr="003803C5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B6595F" w:rsidRPr="00B6595F" w:rsidTr="003803C5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5F" w:rsidRPr="00B6595F" w:rsidRDefault="003803C5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41.3%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50.8%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7.1%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595F" w:rsidRPr="00B6595F" w:rsidRDefault="00B6595F" w:rsidP="00B659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6595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</w:tr>
    </w:tbl>
    <w:p w:rsidR="00B6595F" w:rsidRDefault="00B6595F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403AD3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620569</wp:posOffset>
            </wp:positionH>
            <wp:positionV relativeFrom="paragraph">
              <wp:posOffset>238751</wp:posOffset>
            </wp:positionV>
            <wp:extent cx="4585709" cy="3044582"/>
            <wp:effectExtent l="20494" t="10151" r="7707" b="2792"/>
            <wp:wrapNone/>
            <wp:docPr id="408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017F4C" w:rsidRDefault="00017F4C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017F4C" w:rsidRDefault="00017F4C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017F4C" w:rsidRDefault="00017F4C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017F4C" w:rsidRPr="00017F4C" w:rsidRDefault="00017F4C" w:rsidP="00017F4C"/>
    <w:p w:rsidR="00FC0D6F" w:rsidRPr="00017F4C" w:rsidRDefault="00FC0D6F" w:rsidP="00FC0D6F">
      <w:pPr>
        <w:pStyle w:val="2"/>
        <w:spacing w:line="480" w:lineRule="exact"/>
        <w:rPr>
          <w:rFonts w:ascii="Times New Roman" w:eastAsia="標楷體" w:hAnsi="Times New Roman"/>
          <w:sz w:val="32"/>
          <w:szCs w:val="32"/>
        </w:rPr>
      </w:pPr>
      <w:bookmarkStart w:id="13" w:name="_Toc360022797"/>
      <w:r w:rsidRPr="00017F4C">
        <w:rPr>
          <w:rFonts w:ascii="Times New Roman" w:eastAsia="標楷體" w:hAnsi="Times New Roman" w:hint="eastAsia"/>
          <w:sz w:val="32"/>
          <w:szCs w:val="32"/>
        </w:rPr>
        <w:lastRenderedPageBreak/>
        <w:t>肆、</w:t>
      </w:r>
      <w:bookmarkEnd w:id="13"/>
      <w:r w:rsidR="003B019C" w:rsidRPr="003B019C">
        <w:rPr>
          <w:rFonts w:ascii="Times New Roman" w:eastAsia="標楷體" w:hAnsi="Times New Roman" w:hint="eastAsia"/>
          <w:sz w:val="32"/>
          <w:szCs w:val="32"/>
        </w:rPr>
        <w:t>本分署人員的解答諮詢及專業能力滿意度</w:t>
      </w:r>
    </w:p>
    <w:p w:rsidR="00FC0D6F" w:rsidRPr="00B729A5" w:rsidRDefault="00FC0D6F" w:rsidP="00FC0D6F">
      <w:pPr>
        <w:rPr>
          <w:color w:val="FF0000"/>
        </w:rPr>
      </w:pPr>
    </w:p>
    <w:p w:rsidR="00FC0D6F" w:rsidRPr="00017F4C" w:rsidRDefault="00FC0D6F" w:rsidP="00FC0D6F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017F4C">
        <w:rPr>
          <w:rFonts w:eastAsia="標楷體"/>
          <w:sz w:val="32"/>
          <w:szCs w:val="32"/>
        </w:rPr>
        <w:t>一、設計原因</w:t>
      </w:r>
    </w:p>
    <w:p w:rsidR="00FC0D6F" w:rsidRPr="00015924" w:rsidRDefault="00F1578C" w:rsidP="00017F4C">
      <w:pPr>
        <w:spacing w:line="480" w:lineRule="exact"/>
        <w:ind w:leftChars="401" w:left="962"/>
        <w:jc w:val="both"/>
        <w:rPr>
          <w:rFonts w:ascii="標楷體" w:eastAsia="標楷體" w:hAnsi="標楷體"/>
          <w:bCs/>
          <w:sz w:val="32"/>
          <w:szCs w:val="32"/>
        </w:rPr>
      </w:pPr>
      <w:r w:rsidRPr="00017F4C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017F4C" w:rsidRPr="00017F4C">
        <w:rPr>
          <w:rFonts w:ascii="標楷體" w:eastAsia="標楷體" w:hAnsi="標楷體" w:hint="eastAsia"/>
          <w:bCs/>
          <w:sz w:val="32"/>
          <w:szCs w:val="32"/>
        </w:rPr>
        <w:t>請問您對本分署人員的解答諮詢及專業能力是否滿意？</w:t>
      </w:r>
      <w:r w:rsidRPr="00017F4C">
        <w:rPr>
          <w:rFonts w:ascii="標楷體" w:eastAsia="標楷體" w:hAnsi="標楷體" w:hint="eastAsia"/>
          <w:bCs/>
          <w:sz w:val="32"/>
          <w:szCs w:val="32"/>
        </w:rPr>
        <w:t>」</w:t>
      </w:r>
      <w:r w:rsidR="00015924" w:rsidRPr="00015924">
        <w:rPr>
          <w:rFonts w:eastAsia="標楷體" w:hint="eastAsia"/>
          <w:bCs/>
          <w:sz w:val="32"/>
        </w:rPr>
        <w:t>目的在</w:t>
      </w:r>
      <w:r w:rsidR="00015924" w:rsidRPr="00015924">
        <w:rPr>
          <w:rFonts w:eastAsia="標楷體" w:hint="eastAsia"/>
          <w:sz w:val="32"/>
        </w:rPr>
        <w:t>瞭解民眾至機關洽公</w:t>
      </w:r>
      <w:r w:rsidR="003B019C">
        <w:rPr>
          <w:rFonts w:eastAsia="標楷體" w:hint="eastAsia"/>
          <w:sz w:val="32"/>
        </w:rPr>
        <w:t>時，服務人員所提供之解答諮詢及專業務服務能否滿足民眾之需求，以做</w:t>
      </w:r>
      <w:r w:rsidR="00015924" w:rsidRPr="00015924">
        <w:rPr>
          <w:rFonts w:eastAsia="標楷體" w:hint="eastAsia"/>
          <w:sz w:val="32"/>
        </w:rPr>
        <w:t>為本分署策進之參考</w:t>
      </w:r>
      <w:r w:rsidR="00015924" w:rsidRPr="00015924">
        <w:rPr>
          <w:rFonts w:eastAsia="標楷體" w:hint="eastAsia"/>
          <w:bCs/>
          <w:sz w:val="32"/>
        </w:rPr>
        <w:t>。</w:t>
      </w:r>
    </w:p>
    <w:p w:rsidR="00FC0D6F" w:rsidRPr="00267342" w:rsidRDefault="00FC0D6F" w:rsidP="00FC0D6F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267342">
        <w:rPr>
          <w:rFonts w:eastAsia="標楷體"/>
          <w:sz w:val="32"/>
          <w:szCs w:val="32"/>
        </w:rPr>
        <w:t>二、統計結果</w:t>
      </w:r>
    </w:p>
    <w:p w:rsidR="00FC0D6F" w:rsidRPr="00267342" w:rsidRDefault="00F1578C" w:rsidP="00267342">
      <w:pPr>
        <w:spacing w:line="480" w:lineRule="exact"/>
        <w:ind w:leftChars="413" w:left="991"/>
        <w:jc w:val="both"/>
        <w:rPr>
          <w:rFonts w:ascii="標楷體" w:eastAsia="標楷體" w:hAnsi="標楷體"/>
          <w:bCs/>
          <w:sz w:val="32"/>
          <w:szCs w:val="32"/>
        </w:rPr>
      </w:pPr>
      <w:r w:rsidRPr="00267342">
        <w:rPr>
          <w:rFonts w:eastAsia="標楷體"/>
          <w:sz w:val="32"/>
          <w:szCs w:val="32"/>
        </w:rPr>
        <w:t>將「很</w:t>
      </w:r>
      <w:proofErr w:type="gramStart"/>
      <w:r w:rsidRPr="00267342">
        <w:rPr>
          <w:rFonts w:eastAsia="標楷體"/>
          <w:sz w:val="32"/>
          <w:szCs w:val="32"/>
        </w:rPr>
        <w:t>滿意」</w:t>
      </w:r>
      <w:proofErr w:type="gramEnd"/>
      <w:r w:rsidRPr="00267342">
        <w:rPr>
          <w:rFonts w:eastAsia="標楷體"/>
          <w:sz w:val="32"/>
          <w:szCs w:val="32"/>
        </w:rPr>
        <w:t>、「</w:t>
      </w:r>
      <w:proofErr w:type="gramStart"/>
      <w:r w:rsidRPr="00267342">
        <w:rPr>
          <w:rFonts w:eastAsia="標楷體"/>
          <w:sz w:val="32"/>
          <w:szCs w:val="32"/>
        </w:rPr>
        <w:t>滿意」</w:t>
      </w:r>
      <w:proofErr w:type="gramEnd"/>
      <w:r w:rsidRPr="00267342">
        <w:rPr>
          <w:rFonts w:eastAsia="標楷體"/>
          <w:sz w:val="32"/>
          <w:szCs w:val="32"/>
        </w:rPr>
        <w:t>及「</w:t>
      </w:r>
      <w:r w:rsidR="00267342" w:rsidRPr="00267342">
        <w:rPr>
          <w:rFonts w:eastAsia="標楷體" w:hint="eastAsia"/>
          <w:sz w:val="32"/>
          <w:szCs w:val="32"/>
        </w:rPr>
        <w:t>可接受</w:t>
      </w:r>
      <w:r w:rsidRPr="00267342">
        <w:rPr>
          <w:rFonts w:eastAsia="標楷體"/>
          <w:sz w:val="32"/>
          <w:szCs w:val="32"/>
        </w:rPr>
        <w:t>」三者合併為「正面評價」，占</w:t>
      </w:r>
      <w:r w:rsidR="00267342" w:rsidRPr="00267342">
        <w:rPr>
          <w:rFonts w:eastAsia="標楷體" w:hint="eastAsia"/>
          <w:sz w:val="32"/>
          <w:szCs w:val="32"/>
        </w:rPr>
        <w:t>98.4</w:t>
      </w:r>
      <w:r w:rsidRPr="00267342">
        <w:rPr>
          <w:rFonts w:eastAsia="標楷體"/>
          <w:sz w:val="32"/>
          <w:szCs w:val="32"/>
        </w:rPr>
        <w:t>%</w:t>
      </w:r>
      <w:r w:rsidR="00267342" w:rsidRPr="00267342">
        <w:rPr>
          <w:rFonts w:eastAsia="標楷體"/>
          <w:sz w:val="32"/>
          <w:szCs w:val="32"/>
        </w:rPr>
        <w:t>；「不</w:t>
      </w:r>
      <w:proofErr w:type="gramStart"/>
      <w:r w:rsidR="00267342" w:rsidRPr="00267342">
        <w:rPr>
          <w:rFonts w:eastAsia="標楷體"/>
          <w:sz w:val="32"/>
          <w:szCs w:val="32"/>
        </w:rPr>
        <w:t>滿意」</w:t>
      </w:r>
      <w:proofErr w:type="gramEnd"/>
      <w:r w:rsidR="00267342" w:rsidRPr="00267342">
        <w:rPr>
          <w:rFonts w:eastAsia="標楷體"/>
          <w:sz w:val="32"/>
          <w:szCs w:val="32"/>
        </w:rPr>
        <w:t>、「</w:t>
      </w:r>
      <w:r w:rsidR="00267342" w:rsidRPr="00267342">
        <w:rPr>
          <w:rFonts w:eastAsia="標楷體" w:hint="eastAsia"/>
          <w:sz w:val="32"/>
          <w:szCs w:val="32"/>
        </w:rPr>
        <w:t>很</w:t>
      </w:r>
      <w:r w:rsidRPr="00267342">
        <w:rPr>
          <w:rFonts w:eastAsia="標楷體"/>
          <w:sz w:val="32"/>
          <w:szCs w:val="32"/>
        </w:rPr>
        <w:t>不</w:t>
      </w:r>
      <w:proofErr w:type="gramStart"/>
      <w:r w:rsidRPr="00267342">
        <w:rPr>
          <w:rFonts w:eastAsia="標楷體"/>
          <w:sz w:val="32"/>
          <w:szCs w:val="32"/>
        </w:rPr>
        <w:t>滿意」二者</w:t>
      </w:r>
      <w:proofErr w:type="gramEnd"/>
      <w:r w:rsidRPr="00267342">
        <w:rPr>
          <w:rFonts w:eastAsia="標楷體"/>
          <w:sz w:val="32"/>
          <w:szCs w:val="32"/>
        </w:rPr>
        <w:t>合為「負面評價」，占</w:t>
      </w:r>
      <w:r w:rsidR="00267342" w:rsidRPr="00267342">
        <w:rPr>
          <w:rFonts w:eastAsia="標楷體" w:hint="eastAsia"/>
          <w:sz w:val="32"/>
          <w:szCs w:val="32"/>
        </w:rPr>
        <w:t>0</w:t>
      </w:r>
      <w:r w:rsidR="00267342" w:rsidRPr="005951C9">
        <w:rPr>
          <w:rFonts w:eastAsia="標楷體" w:hint="eastAsia"/>
          <w:sz w:val="32"/>
          <w:szCs w:val="32"/>
        </w:rPr>
        <w:t>.8</w:t>
      </w:r>
      <w:r w:rsidRPr="005951C9">
        <w:rPr>
          <w:rFonts w:ascii="標楷體" w:eastAsia="標楷體" w:hAnsi="標楷體"/>
          <w:sz w:val="32"/>
          <w:szCs w:val="32"/>
        </w:rPr>
        <w:t>%</w:t>
      </w:r>
      <w:r w:rsidR="00267342" w:rsidRPr="005951C9">
        <w:rPr>
          <w:rFonts w:ascii="標楷體" w:eastAsia="標楷體" w:hAnsi="標楷體" w:hint="eastAsia"/>
          <w:sz w:val="32"/>
          <w:szCs w:val="32"/>
        </w:rPr>
        <w:t>；「沒意見」者占0.8</w:t>
      </w:r>
      <w:r w:rsidR="00267342" w:rsidRPr="005951C9">
        <w:rPr>
          <w:rFonts w:ascii="標楷體" w:eastAsia="標楷體" w:hAnsi="標楷體"/>
          <w:sz w:val="32"/>
          <w:szCs w:val="32"/>
        </w:rPr>
        <w:t>%</w:t>
      </w:r>
      <w:r w:rsidR="00D868B7">
        <w:rPr>
          <w:rFonts w:eastAsia="標楷體" w:hint="eastAsia"/>
          <w:sz w:val="32"/>
          <w:szCs w:val="32"/>
        </w:rPr>
        <w:t>，</w:t>
      </w:r>
      <w:r w:rsidR="002D5CEF" w:rsidRPr="005951C9">
        <w:rPr>
          <w:rFonts w:ascii="標楷體" w:eastAsia="標楷體" w:hAnsi="標楷體" w:hint="eastAsia"/>
          <w:bCs/>
          <w:sz w:val="32"/>
          <w:szCs w:val="32"/>
        </w:rPr>
        <w:t>顯示</w:t>
      </w:r>
      <w:r w:rsidR="005951C9" w:rsidRPr="005951C9">
        <w:rPr>
          <w:rFonts w:ascii="標楷體" w:eastAsia="標楷體" w:hAnsi="標楷體" w:hint="eastAsia"/>
          <w:bCs/>
          <w:sz w:val="32"/>
          <w:szCs w:val="32"/>
        </w:rPr>
        <w:t>民眾均對本分署業務承辦人員</w:t>
      </w:r>
      <w:r w:rsidR="005951C9" w:rsidRPr="005951C9">
        <w:rPr>
          <w:rFonts w:eastAsia="標楷體" w:hint="eastAsia"/>
          <w:sz w:val="32"/>
        </w:rPr>
        <w:t>所提供之解答諮詢及專業務服務</w:t>
      </w:r>
      <w:r w:rsidR="005951C9" w:rsidRPr="005951C9">
        <w:rPr>
          <w:rFonts w:ascii="標楷體" w:eastAsia="標楷體" w:hAnsi="標楷體" w:hint="eastAsia"/>
          <w:bCs/>
          <w:sz w:val="32"/>
          <w:szCs w:val="32"/>
        </w:rPr>
        <w:t>抱持肯定態度，惟有極少數個</w:t>
      </w:r>
      <w:r w:rsidR="005951C9" w:rsidRPr="00267342">
        <w:rPr>
          <w:rFonts w:ascii="標楷體" w:eastAsia="標楷體" w:hAnsi="標楷體" w:hint="eastAsia"/>
          <w:bCs/>
          <w:sz w:val="32"/>
          <w:szCs w:val="32"/>
        </w:rPr>
        <w:t>案於本選項表示不</w:t>
      </w:r>
      <w:proofErr w:type="gramStart"/>
      <w:r w:rsidR="005951C9" w:rsidRPr="00267342">
        <w:rPr>
          <w:rFonts w:ascii="標楷體" w:eastAsia="標楷體" w:hAnsi="標楷體" w:hint="eastAsia"/>
          <w:bCs/>
          <w:sz w:val="32"/>
          <w:szCs w:val="32"/>
        </w:rPr>
        <w:t>滿意，</w:t>
      </w:r>
      <w:proofErr w:type="gramEnd"/>
      <w:r w:rsidR="005951C9" w:rsidRPr="00267342">
        <w:rPr>
          <w:rFonts w:ascii="標楷體" w:eastAsia="標楷體" w:hAnsi="標楷體" w:hint="eastAsia"/>
          <w:bCs/>
          <w:sz w:val="32"/>
          <w:szCs w:val="32"/>
        </w:rPr>
        <w:t>顯示本分署尚有些許改善之空間。</w:t>
      </w:r>
    </w:p>
    <w:p w:rsidR="00A86E8F" w:rsidRPr="00B729A5" w:rsidRDefault="00A86E8F" w:rsidP="00FC0D6F">
      <w:pPr>
        <w:rPr>
          <w:color w:val="FF0000"/>
        </w:rPr>
      </w:pPr>
    </w:p>
    <w:tbl>
      <w:tblPr>
        <w:tblW w:w="7843" w:type="dxa"/>
        <w:tblInd w:w="96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03"/>
        <w:gridCol w:w="1134"/>
        <w:gridCol w:w="989"/>
        <w:gridCol w:w="1104"/>
        <w:gridCol w:w="1103"/>
        <w:gridCol w:w="1334"/>
        <w:gridCol w:w="1276"/>
      </w:tblGrid>
      <w:tr w:rsidR="00267342" w:rsidRPr="00267342" w:rsidTr="00521CD7">
        <w:trPr>
          <w:trHeight w:val="39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很滿意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可接受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很不滿意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沒意見</w:t>
            </w:r>
          </w:p>
        </w:tc>
      </w:tr>
      <w:tr w:rsidR="00267342" w:rsidRPr="00267342" w:rsidTr="00521CD7">
        <w:trPr>
          <w:trHeight w:val="39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267342" w:rsidRPr="00267342" w:rsidTr="00521CD7">
        <w:trPr>
          <w:trHeight w:val="39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2" w:rsidRPr="00267342" w:rsidRDefault="00521CD7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35.7%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54.8%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7.9%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7342" w:rsidRPr="00267342" w:rsidRDefault="00267342" w:rsidP="002673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673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</w:tr>
    </w:tbl>
    <w:p w:rsidR="00A86E8F" w:rsidRPr="00B729A5" w:rsidRDefault="00403AD3" w:rsidP="00FC0D6F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620230</wp:posOffset>
            </wp:positionH>
            <wp:positionV relativeFrom="paragraph">
              <wp:posOffset>113392</wp:posOffset>
            </wp:positionV>
            <wp:extent cx="4256683" cy="2810584"/>
            <wp:effectExtent l="14440" t="8617" r="9412" b="1469"/>
            <wp:wrapNone/>
            <wp:docPr id="409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A86E8F" w:rsidRPr="00B729A5" w:rsidRDefault="00A86E8F" w:rsidP="00FC0D6F">
      <w:pPr>
        <w:rPr>
          <w:color w:val="FF0000"/>
        </w:rPr>
      </w:pPr>
    </w:p>
    <w:p w:rsidR="00A86E8F" w:rsidRPr="00B729A5" w:rsidRDefault="00A86E8F" w:rsidP="00FC0D6F">
      <w:pPr>
        <w:rPr>
          <w:color w:val="FF0000"/>
        </w:rPr>
      </w:pPr>
    </w:p>
    <w:p w:rsidR="002E5A23" w:rsidRPr="00B729A5" w:rsidRDefault="002E5A23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1A2D27" w:rsidRPr="00B729A5" w:rsidRDefault="001A2D27" w:rsidP="00FC0D6F">
      <w:pPr>
        <w:rPr>
          <w:color w:val="FF0000"/>
        </w:rPr>
      </w:pPr>
    </w:p>
    <w:p w:rsidR="002312D5" w:rsidRPr="00B729A5" w:rsidRDefault="002312D5" w:rsidP="00C45066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9E587B" w:rsidRDefault="00C45066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4" w:name="_Toc360022798"/>
      <w:r w:rsidRPr="009E587B">
        <w:rPr>
          <w:rFonts w:ascii="Times New Roman" w:eastAsia="標楷體" w:hAnsi="Times New Roman" w:hint="eastAsia"/>
          <w:sz w:val="32"/>
        </w:rPr>
        <w:lastRenderedPageBreak/>
        <w:t>伍</w:t>
      </w:r>
      <w:r w:rsidR="002312D5" w:rsidRPr="009E587B">
        <w:rPr>
          <w:rFonts w:ascii="Times New Roman" w:eastAsia="標楷體" w:hAnsi="Times New Roman" w:hint="eastAsia"/>
          <w:sz w:val="32"/>
        </w:rPr>
        <w:t>、</w:t>
      </w:r>
      <w:bookmarkEnd w:id="14"/>
      <w:r w:rsidR="00D013CE" w:rsidRPr="00D013CE">
        <w:rPr>
          <w:rFonts w:ascii="Times New Roman" w:eastAsia="標楷體" w:hAnsi="Times New Roman" w:hint="eastAsia"/>
          <w:sz w:val="32"/>
        </w:rPr>
        <w:t>本分署人員的行政效率滿意度</w:t>
      </w:r>
    </w:p>
    <w:p w:rsidR="002312D5" w:rsidRPr="009E587B" w:rsidRDefault="002312D5"/>
    <w:p w:rsidR="002312D5" w:rsidRPr="009E587B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9E587B">
        <w:rPr>
          <w:rFonts w:eastAsia="標楷體"/>
          <w:sz w:val="32"/>
          <w:szCs w:val="32"/>
        </w:rPr>
        <w:t>一、設計原因</w:t>
      </w:r>
    </w:p>
    <w:p w:rsidR="002312D5" w:rsidRPr="00523FCB" w:rsidRDefault="002312D5" w:rsidP="009E587B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9E587B">
        <w:rPr>
          <w:rFonts w:ascii="標楷體" w:eastAsia="標楷體" w:hAnsi="標楷體" w:hint="eastAsia"/>
          <w:bCs/>
          <w:sz w:val="32"/>
          <w:szCs w:val="32"/>
        </w:rPr>
        <w:t>本題</w:t>
      </w:r>
      <w:r w:rsidR="00804A0E" w:rsidRPr="009E587B">
        <w:rPr>
          <w:rFonts w:eastAsia="標楷體" w:hint="eastAsia"/>
          <w:bCs/>
          <w:sz w:val="32"/>
        </w:rPr>
        <w:t>係設計為「</w:t>
      </w:r>
      <w:r w:rsidR="009E587B" w:rsidRPr="009E587B">
        <w:rPr>
          <w:rFonts w:eastAsia="標楷體" w:hint="eastAsia"/>
          <w:bCs/>
          <w:sz w:val="32"/>
        </w:rPr>
        <w:t>請問您對本分署人員的行政效率是否滿意？</w:t>
      </w:r>
      <w:r w:rsidR="00804A0E" w:rsidRPr="009E587B">
        <w:rPr>
          <w:rFonts w:eastAsia="標楷體" w:hint="eastAsia"/>
          <w:bCs/>
          <w:sz w:val="32"/>
        </w:rPr>
        <w:t>」目的係為瞭</w:t>
      </w:r>
      <w:r w:rsidR="00804A0E" w:rsidRPr="00523FCB">
        <w:rPr>
          <w:rFonts w:eastAsia="標楷體" w:hint="eastAsia"/>
          <w:bCs/>
          <w:sz w:val="32"/>
        </w:rPr>
        <w:t>解</w:t>
      </w:r>
      <w:r w:rsidR="00D013CE">
        <w:rPr>
          <w:rFonts w:eastAsia="標楷體" w:hint="eastAsia"/>
          <w:bCs/>
          <w:sz w:val="32"/>
        </w:rPr>
        <w:t>機關辦事效率如何，以做</w:t>
      </w:r>
      <w:r w:rsidRPr="00523FCB">
        <w:rPr>
          <w:rFonts w:eastAsia="標楷體" w:hint="eastAsia"/>
          <w:bCs/>
          <w:sz w:val="32"/>
        </w:rPr>
        <w:t>為</w:t>
      </w:r>
      <w:r w:rsidR="00804A0E" w:rsidRPr="00523FCB">
        <w:rPr>
          <w:rFonts w:eastAsia="標楷體" w:hint="eastAsia"/>
          <w:bCs/>
          <w:sz w:val="32"/>
        </w:rPr>
        <w:t>本</w:t>
      </w:r>
      <w:r w:rsidR="009E587B" w:rsidRPr="00523FCB">
        <w:rPr>
          <w:rFonts w:eastAsia="標楷體" w:hint="eastAsia"/>
          <w:bCs/>
          <w:sz w:val="32"/>
        </w:rPr>
        <w:t>分署</w:t>
      </w:r>
      <w:r w:rsidRPr="00523FCB">
        <w:rPr>
          <w:rFonts w:eastAsia="標楷體" w:hint="eastAsia"/>
          <w:bCs/>
          <w:sz w:val="32"/>
        </w:rPr>
        <w:t>業務策進之參考。</w:t>
      </w:r>
    </w:p>
    <w:p w:rsidR="00804A0E" w:rsidRPr="00523FCB" w:rsidRDefault="002312D5" w:rsidP="009E587B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523FCB">
        <w:rPr>
          <w:rFonts w:eastAsia="標楷體"/>
          <w:sz w:val="32"/>
          <w:szCs w:val="32"/>
        </w:rPr>
        <w:t>二、統計結果</w:t>
      </w:r>
    </w:p>
    <w:p w:rsidR="00912577" w:rsidRPr="00523FCB" w:rsidRDefault="00912577" w:rsidP="00523FCB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523FCB">
        <w:rPr>
          <w:rFonts w:eastAsia="標楷體"/>
          <w:sz w:val="32"/>
          <w:szCs w:val="32"/>
        </w:rPr>
        <w:t>將「很</w:t>
      </w:r>
      <w:proofErr w:type="gramStart"/>
      <w:r w:rsidRPr="00523FCB">
        <w:rPr>
          <w:rFonts w:eastAsia="標楷體"/>
          <w:sz w:val="32"/>
          <w:szCs w:val="32"/>
        </w:rPr>
        <w:t>滿意」</w:t>
      </w:r>
      <w:proofErr w:type="gramEnd"/>
      <w:r w:rsidRPr="00523FCB">
        <w:rPr>
          <w:rFonts w:eastAsia="標楷體"/>
          <w:sz w:val="32"/>
          <w:szCs w:val="32"/>
        </w:rPr>
        <w:t>、「</w:t>
      </w:r>
      <w:proofErr w:type="gramStart"/>
      <w:r w:rsidRPr="00523FCB">
        <w:rPr>
          <w:rFonts w:eastAsia="標楷體"/>
          <w:sz w:val="32"/>
          <w:szCs w:val="32"/>
        </w:rPr>
        <w:t>滿意」</w:t>
      </w:r>
      <w:proofErr w:type="gramEnd"/>
      <w:r w:rsidRPr="00523FCB">
        <w:rPr>
          <w:rFonts w:eastAsia="標楷體"/>
          <w:sz w:val="32"/>
          <w:szCs w:val="32"/>
        </w:rPr>
        <w:t>及「</w:t>
      </w:r>
      <w:r w:rsidRPr="00523FCB">
        <w:rPr>
          <w:rFonts w:eastAsia="標楷體" w:hint="eastAsia"/>
          <w:sz w:val="32"/>
          <w:szCs w:val="32"/>
        </w:rPr>
        <w:t>可接受</w:t>
      </w:r>
      <w:r w:rsidRPr="00523FCB">
        <w:rPr>
          <w:rFonts w:eastAsia="標楷體"/>
          <w:sz w:val="32"/>
          <w:szCs w:val="32"/>
        </w:rPr>
        <w:t>」三者合併為「正面評價」，占</w:t>
      </w:r>
      <w:r w:rsidRPr="00523FCB">
        <w:rPr>
          <w:rFonts w:eastAsia="標楷體" w:hint="eastAsia"/>
          <w:sz w:val="32"/>
          <w:szCs w:val="32"/>
        </w:rPr>
        <w:t>98.4</w:t>
      </w:r>
      <w:r w:rsidRPr="00523FCB">
        <w:rPr>
          <w:rFonts w:eastAsia="標楷體"/>
          <w:sz w:val="32"/>
          <w:szCs w:val="32"/>
        </w:rPr>
        <w:t>%</w:t>
      </w:r>
      <w:r w:rsidRPr="00523FCB">
        <w:rPr>
          <w:rFonts w:eastAsia="標楷體"/>
          <w:sz w:val="32"/>
          <w:szCs w:val="32"/>
        </w:rPr>
        <w:t>；「不</w:t>
      </w:r>
      <w:proofErr w:type="gramStart"/>
      <w:r w:rsidRPr="00523FCB">
        <w:rPr>
          <w:rFonts w:eastAsia="標楷體"/>
          <w:sz w:val="32"/>
          <w:szCs w:val="32"/>
        </w:rPr>
        <w:t>滿意」</w:t>
      </w:r>
      <w:proofErr w:type="gramEnd"/>
      <w:r w:rsidRPr="00523FCB">
        <w:rPr>
          <w:rFonts w:eastAsia="標楷體"/>
          <w:sz w:val="32"/>
          <w:szCs w:val="32"/>
        </w:rPr>
        <w:t>、「</w:t>
      </w:r>
      <w:r w:rsidRPr="00523FCB">
        <w:rPr>
          <w:rFonts w:eastAsia="標楷體" w:hint="eastAsia"/>
          <w:sz w:val="32"/>
          <w:szCs w:val="32"/>
        </w:rPr>
        <w:t>很</w:t>
      </w:r>
      <w:r w:rsidRPr="00523FCB">
        <w:rPr>
          <w:rFonts w:eastAsia="標楷體"/>
          <w:sz w:val="32"/>
          <w:szCs w:val="32"/>
        </w:rPr>
        <w:t>不</w:t>
      </w:r>
      <w:proofErr w:type="gramStart"/>
      <w:r w:rsidRPr="00523FCB">
        <w:rPr>
          <w:rFonts w:eastAsia="標楷體"/>
          <w:sz w:val="32"/>
          <w:szCs w:val="32"/>
        </w:rPr>
        <w:t>滿意」二者</w:t>
      </w:r>
      <w:proofErr w:type="gramEnd"/>
      <w:r w:rsidRPr="00523FCB">
        <w:rPr>
          <w:rFonts w:eastAsia="標楷體"/>
          <w:sz w:val="32"/>
          <w:szCs w:val="32"/>
        </w:rPr>
        <w:t>合為「負面評價」，占</w:t>
      </w:r>
      <w:r w:rsidRPr="00523FCB">
        <w:rPr>
          <w:rFonts w:eastAsia="標楷體" w:hint="eastAsia"/>
          <w:sz w:val="32"/>
          <w:szCs w:val="32"/>
        </w:rPr>
        <w:t>0.8</w:t>
      </w:r>
      <w:r w:rsidRPr="00523FCB">
        <w:rPr>
          <w:rFonts w:ascii="標楷體" w:eastAsia="標楷體" w:hAnsi="標楷體"/>
          <w:sz w:val="32"/>
          <w:szCs w:val="32"/>
        </w:rPr>
        <w:t>%</w:t>
      </w:r>
      <w:r w:rsidRPr="00523FCB">
        <w:rPr>
          <w:rFonts w:ascii="標楷體" w:eastAsia="標楷體" w:hAnsi="標楷體" w:hint="eastAsia"/>
          <w:sz w:val="32"/>
          <w:szCs w:val="32"/>
        </w:rPr>
        <w:t>；「沒意見」者占0.8</w:t>
      </w:r>
      <w:r w:rsidRPr="00523FCB">
        <w:rPr>
          <w:rFonts w:ascii="標楷體" w:eastAsia="標楷體" w:hAnsi="標楷體"/>
          <w:sz w:val="32"/>
          <w:szCs w:val="32"/>
        </w:rPr>
        <w:t>%</w:t>
      </w:r>
      <w:r w:rsidR="00D868B7">
        <w:rPr>
          <w:rFonts w:eastAsia="標楷體" w:hint="eastAsia"/>
          <w:sz w:val="32"/>
          <w:szCs w:val="32"/>
        </w:rPr>
        <w:t>，</w:t>
      </w:r>
      <w:r w:rsidR="00C42E3A" w:rsidRPr="00523FCB">
        <w:rPr>
          <w:rFonts w:eastAsia="標楷體" w:hint="eastAsia"/>
          <w:sz w:val="32"/>
          <w:szCs w:val="32"/>
        </w:rPr>
        <w:t>顯示</w:t>
      </w:r>
      <w:r w:rsidR="00523FCB" w:rsidRPr="00523FCB">
        <w:rPr>
          <w:rFonts w:eastAsia="標楷體" w:hint="eastAsia"/>
          <w:sz w:val="32"/>
          <w:szCs w:val="32"/>
        </w:rPr>
        <w:t>洽公民眾對於本分署處理案件效率有極高之評價。</w:t>
      </w:r>
    </w:p>
    <w:p w:rsidR="00912577" w:rsidRDefault="00912577" w:rsidP="00A100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8080" w:type="dxa"/>
        <w:tblInd w:w="73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134"/>
        <w:gridCol w:w="1040"/>
        <w:gridCol w:w="1228"/>
        <w:gridCol w:w="1229"/>
        <w:gridCol w:w="1228"/>
        <w:gridCol w:w="1229"/>
      </w:tblGrid>
      <w:tr w:rsidR="00912577" w:rsidRPr="00912577" w:rsidTr="00521CD7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很滿意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可接受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很不滿意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無意見</w:t>
            </w:r>
          </w:p>
        </w:tc>
      </w:tr>
      <w:tr w:rsidR="00912577" w:rsidRPr="00912577" w:rsidTr="00521CD7">
        <w:trPr>
          <w:trHeight w:val="39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912577" w:rsidRPr="00912577" w:rsidTr="00521CD7">
        <w:trPr>
          <w:trHeight w:val="39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577" w:rsidRPr="00912577" w:rsidRDefault="00521CD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33.3%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56.3%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8.8%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2577" w:rsidRPr="00912577" w:rsidRDefault="00912577" w:rsidP="0091257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1257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</w:tr>
    </w:tbl>
    <w:p w:rsidR="002312D5" w:rsidRPr="00B729A5" w:rsidRDefault="00403AD3" w:rsidP="00A100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619984</wp:posOffset>
            </wp:positionH>
            <wp:positionV relativeFrom="paragraph">
              <wp:posOffset>291259</wp:posOffset>
            </wp:positionV>
            <wp:extent cx="4861119" cy="3078982"/>
            <wp:effectExtent l="19909" t="8049" r="5932" b="1609"/>
            <wp:wrapNone/>
            <wp:docPr id="410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A100AB" w:rsidRPr="00B729A5" w:rsidRDefault="00A100AB" w:rsidP="00523FC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523FCB" w:rsidRDefault="00C45066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5" w:name="_Toc360022799"/>
      <w:r w:rsidRPr="00523FCB">
        <w:rPr>
          <w:rFonts w:ascii="Times New Roman" w:eastAsia="標楷體" w:hAnsi="Times New Roman" w:hint="eastAsia"/>
          <w:sz w:val="32"/>
        </w:rPr>
        <w:lastRenderedPageBreak/>
        <w:t>陸</w:t>
      </w:r>
      <w:r w:rsidR="002312D5" w:rsidRPr="00523FCB">
        <w:rPr>
          <w:rFonts w:ascii="Times New Roman" w:eastAsia="標楷體" w:hAnsi="Times New Roman" w:hint="eastAsia"/>
          <w:sz w:val="32"/>
        </w:rPr>
        <w:t>、</w:t>
      </w:r>
      <w:bookmarkEnd w:id="15"/>
      <w:r w:rsidR="004315D3" w:rsidRPr="004315D3">
        <w:rPr>
          <w:rFonts w:ascii="標楷體" w:eastAsia="標楷體" w:hAnsi="標楷體" w:hint="eastAsia"/>
          <w:sz w:val="32"/>
          <w:szCs w:val="32"/>
        </w:rPr>
        <w:t>本分署環境設備滿意度</w:t>
      </w:r>
    </w:p>
    <w:p w:rsidR="002312D5" w:rsidRPr="00B729A5" w:rsidRDefault="002312D5">
      <w:pPr>
        <w:rPr>
          <w:color w:val="FF0000"/>
        </w:rPr>
      </w:pPr>
    </w:p>
    <w:p w:rsidR="002312D5" w:rsidRPr="00530835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530835">
        <w:rPr>
          <w:rFonts w:eastAsia="標楷體"/>
          <w:sz w:val="32"/>
          <w:szCs w:val="32"/>
        </w:rPr>
        <w:t>一、設計原因</w:t>
      </w:r>
    </w:p>
    <w:p w:rsidR="002312D5" w:rsidRPr="00492CBF" w:rsidRDefault="002312D5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530835">
        <w:rPr>
          <w:rFonts w:eastAsia="標楷體" w:hint="eastAsia"/>
          <w:bCs/>
          <w:sz w:val="32"/>
        </w:rPr>
        <w:t>本題係設計為「</w:t>
      </w:r>
      <w:r w:rsidR="00530835" w:rsidRPr="00530835">
        <w:rPr>
          <w:rFonts w:eastAsia="標楷體" w:hint="eastAsia"/>
          <w:bCs/>
          <w:sz w:val="32"/>
        </w:rPr>
        <w:t>請問您認為本分署的環境設備（如洽公環境、服務措施、動線規劃等）是否滿意？</w:t>
      </w:r>
      <w:r w:rsidRPr="00530835">
        <w:rPr>
          <w:rFonts w:eastAsia="標楷體" w:hint="eastAsia"/>
          <w:bCs/>
          <w:sz w:val="32"/>
        </w:rPr>
        <w:t>」目的在瞭解民眾</w:t>
      </w:r>
      <w:r w:rsidRPr="00492CBF">
        <w:rPr>
          <w:rFonts w:eastAsia="標楷體" w:hint="eastAsia"/>
          <w:bCs/>
          <w:sz w:val="32"/>
        </w:rPr>
        <w:t>對機關</w:t>
      </w:r>
      <w:r w:rsidR="004315D3">
        <w:rPr>
          <w:rFonts w:eastAsia="標楷體" w:hint="eastAsia"/>
          <w:bCs/>
          <w:sz w:val="32"/>
        </w:rPr>
        <w:t>環境設備</w:t>
      </w:r>
      <w:r w:rsidRPr="00492CBF">
        <w:rPr>
          <w:rFonts w:eastAsia="標楷體" w:hint="eastAsia"/>
          <w:bCs/>
          <w:sz w:val="32"/>
        </w:rPr>
        <w:t>之滿意度，期廣泛且深入瞭解民眾之需求，並</w:t>
      </w:r>
      <w:proofErr w:type="gramStart"/>
      <w:r w:rsidRPr="00492CBF">
        <w:rPr>
          <w:rFonts w:eastAsia="標楷體" w:hint="eastAsia"/>
          <w:bCs/>
          <w:sz w:val="32"/>
        </w:rPr>
        <w:t>研析應</w:t>
      </w:r>
      <w:proofErr w:type="gramEnd"/>
      <w:r w:rsidRPr="00492CBF">
        <w:rPr>
          <w:rFonts w:eastAsia="標楷體" w:hint="eastAsia"/>
          <w:bCs/>
          <w:sz w:val="32"/>
        </w:rPr>
        <w:t>改善之處。</w:t>
      </w:r>
    </w:p>
    <w:p w:rsidR="002312D5" w:rsidRPr="00492CBF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492CBF">
        <w:rPr>
          <w:rFonts w:eastAsia="標楷體"/>
          <w:sz w:val="32"/>
          <w:szCs w:val="32"/>
        </w:rPr>
        <w:t>二、統計結果</w:t>
      </w:r>
    </w:p>
    <w:p w:rsidR="002312D5" w:rsidRPr="00492CBF" w:rsidRDefault="00492CBF" w:rsidP="00492CBF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492CBF">
        <w:rPr>
          <w:rFonts w:eastAsia="標楷體"/>
          <w:sz w:val="32"/>
          <w:szCs w:val="32"/>
        </w:rPr>
        <w:t>將「很</w:t>
      </w:r>
      <w:proofErr w:type="gramStart"/>
      <w:r w:rsidRPr="00492CBF">
        <w:rPr>
          <w:rFonts w:eastAsia="標楷體"/>
          <w:sz w:val="32"/>
          <w:szCs w:val="32"/>
        </w:rPr>
        <w:t>滿意」</w:t>
      </w:r>
      <w:proofErr w:type="gramEnd"/>
      <w:r w:rsidRPr="00492CBF">
        <w:rPr>
          <w:rFonts w:eastAsia="標楷體"/>
          <w:sz w:val="32"/>
          <w:szCs w:val="32"/>
        </w:rPr>
        <w:t>、「</w:t>
      </w:r>
      <w:proofErr w:type="gramStart"/>
      <w:r w:rsidRPr="00492CBF">
        <w:rPr>
          <w:rFonts w:eastAsia="標楷體"/>
          <w:sz w:val="32"/>
          <w:szCs w:val="32"/>
        </w:rPr>
        <w:t>滿意」</w:t>
      </w:r>
      <w:proofErr w:type="gramEnd"/>
      <w:r w:rsidRPr="00492CBF">
        <w:rPr>
          <w:rFonts w:eastAsia="標楷體"/>
          <w:sz w:val="32"/>
          <w:szCs w:val="32"/>
        </w:rPr>
        <w:t>及「</w:t>
      </w:r>
      <w:r w:rsidRPr="00492CBF">
        <w:rPr>
          <w:rFonts w:eastAsia="標楷體" w:hint="eastAsia"/>
          <w:sz w:val="32"/>
          <w:szCs w:val="32"/>
        </w:rPr>
        <w:t>可接受</w:t>
      </w:r>
      <w:r w:rsidRPr="00492CBF">
        <w:rPr>
          <w:rFonts w:eastAsia="標楷體"/>
          <w:sz w:val="32"/>
          <w:szCs w:val="32"/>
        </w:rPr>
        <w:t>」三者合併為「正面評價」，占</w:t>
      </w:r>
      <w:r w:rsidRPr="00492CBF">
        <w:rPr>
          <w:rFonts w:eastAsia="標楷體" w:hint="eastAsia"/>
          <w:sz w:val="32"/>
          <w:szCs w:val="32"/>
        </w:rPr>
        <w:t>98.4</w:t>
      </w:r>
      <w:r w:rsidRPr="00492CBF">
        <w:rPr>
          <w:rFonts w:eastAsia="標楷體"/>
          <w:sz w:val="32"/>
          <w:szCs w:val="32"/>
        </w:rPr>
        <w:t>%</w:t>
      </w:r>
      <w:r w:rsidRPr="00492CBF">
        <w:rPr>
          <w:rFonts w:eastAsia="標楷體"/>
          <w:sz w:val="32"/>
          <w:szCs w:val="32"/>
        </w:rPr>
        <w:t>；「不</w:t>
      </w:r>
      <w:proofErr w:type="gramStart"/>
      <w:r w:rsidRPr="00492CBF">
        <w:rPr>
          <w:rFonts w:eastAsia="標楷體"/>
          <w:sz w:val="32"/>
          <w:szCs w:val="32"/>
        </w:rPr>
        <w:t>滿意」</w:t>
      </w:r>
      <w:proofErr w:type="gramEnd"/>
      <w:r w:rsidRPr="00492CBF">
        <w:rPr>
          <w:rFonts w:eastAsia="標楷體"/>
          <w:sz w:val="32"/>
          <w:szCs w:val="32"/>
        </w:rPr>
        <w:t>、「</w:t>
      </w:r>
      <w:r w:rsidRPr="00492CBF">
        <w:rPr>
          <w:rFonts w:eastAsia="標楷體" w:hint="eastAsia"/>
          <w:sz w:val="32"/>
          <w:szCs w:val="32"/>
        </w:rPr>
        <w:t>很</w:t>
      </w:r>
      <w:r w:rsidRPr="00492CBF">
        <w:rPr>
          <w:rFonts w:eastAsia="標楷體"/>
          <w:sz w:val="32"/>
          <w:szCs w:val="32"/>
        </w:rPr>
        <w:t>不</w:t>
      </w:r>
      <w:proofErr w:type="gramStart"/>
      <w:r w:rsidRPr="00492CBF">
        <w:rPr>
          <w:rFonts w:eastAsia="標楷體"/>
          <w:sz w:val="32"/>
          <w:szCs w:val="32"/>
        </w:rPr>
        <w:t>滿意」二者</w:t>
      </w:r>
      <w:proofErr w:type="gramEnd"/>
      <w:r w:rsidRPr="00492CBF">
        <w:rPr>
          <w:rFonts w:eastAsia="標楷體"/>
          <w:sz w:val="32"/>
          <w:szCs w:val="32"/>
        </w:rPr>
        <w:t>合為「負面評價」，占</w:t>
      </w:r>
      <w:r w:rsidRPr="00492CBF">
        <w:rPr>
          <w:rFonts w:eastAsia="標楷體" w:hint="eastAsia"/>
          <w:sz w:val="32"/>
          <w:szCs w:val="32"/>
        </w:rPr>
        <w:t>0</w:t>
      </w:r>
      <w:r w:rsidRPr="00492CBF">
        <w:rPr>
          <w:rFonts w:ascii="標楷體" w:eastAsia="標楷體" w:hAnsi="標楷體"/>
          <w:sz w:val="32"/>
          <w:szCs w:val="32"/>
        </w:rPr>
        <w:t>%</w:t>
      </w:r>
      <w:r w:rsidRPr="00492CBF">
        <w:rPr>
          <w:rFonts w:ascii="標楷體" w:eastAsia="標楷體" w:hAnsi="標楷體" w:hint="eastAsia"/>
          <w:sz w:val="32"/>
          <w:szCs w:val="32"/>
        </w:rPr>
        <w:t>；「沒意見」者占1.6</w:t>
      </w:r>
      <w:r w:rsidRPr="00492CBF">
        <w:rPr>
          <w:rFonts w:ascii="標楷體" w:eastAsia="標楷體" w:hAnsi="標楷體"/>
          <w:sz w:val="32"/>
          <w:szCs w:val="32"/>
        </w:rPr>
        <w:t>%</w:t>
      </w:r>
      <w:r w:rsidR="00AE3AC4">
        <w:rPr>
          <w:rFonts w:eastAsia="標楷體" w:hint="eastAsia"/>
          <w:sz w:val="32"/>
          <w:szCs w:val="32"/>
        </w:rPr>
        <w:t>，</w:t>
      </w:r>
      <w:r w:rsidRPr="00492CBF">
        <w:rPr>
          <w:rFonts w:ascii="標楷體" w:eastAsia="標楷體" w:hAnsi="標楷體" w:hint="eastAsia"/>
          <w:bCs/>
          <w:sz w:val="32"/>
          <w:szCs w:val="32"/>
        </w:rPr>
        <w:t>顯示民眾對本分署服務措施滿意度抱持肯定態度。</w:t>
      </w:r>
    </w:p>
    <w:p w:rsidR="00737E62" w:rsidRPr="00B729A5" w:rsidRDefault="00737E62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7560" w:type="dxa"/>
        <w:tblInd w:w="879" w:type="dxa"/>
        <w:tblCellMar>
          <w:left w:w="28" w:type="dxa"/>
          <w:right w:w="28" w:type="dxa"/>
        </w:tblCellMar>
        <w:tblLook w:val="04A0"/>
      </w:tblPr>
      <w:tblGrid>
        <w:gridCol w:w="860"/>
        <w:gridCol w:w="1300"/>
        <w:gridCol w:w="1000"/>
        <w:gridCol w:w="1160"/>
        <w:gridCol w:w="1020"/>
        <w:gridCol w:w="1200"/>
        <w:gridCol w:w="1020"/>
      </w:tblGrid>
      <w:tr w:rsidR="00530835" w:rsidRPr="00530835" w:rsidTr="00492CBF">
        <w:trPr>
          <w:trHeight w:val="3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很滿意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可接受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很不滿意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無意見</w:t>
            </w:r>
          </w:p>
        </w:tc>
      </w:tr>
      <w:tr w:rsidR="00530835" w:rsidRPr="00530835" w:rsidTr="004315D3">
        <w:trPr>
          <w:trHeight w:val="39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530835" w:rsidRPr="00530835" w:rsidTr="004315D3">
        <w:trPr>
          <w:trHeight w:val="39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62.7%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0835" w:rsidRPr="00530835" w:rsidRDefault="00530835" w:rsidP="005308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08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1.6%</w:t>
            </w:r>
          </w:p>
        </w:tc>
      </w:tr>
    </w:tbl>
    <w:p w:rsidR="002312D5" w:rsidRPr="00B729A5" w:rsidRDefault="00403AD3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584868</wp:posOffset>
            </wp:positionH>
            <wp:positionV relativeFrom="paragraph">
              <wp:posOffset>176658</wp:posOffset>
            </wp:positionV>
            <wp:extent cx="4528011" cy="3116452"/>
            <wp:effectExtent l="14638" t="7748" r="11571" b="2540"/>
            <wp:wrapNone/>
            <wp:docPr id="411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5C65FD" w:rsidRDefault="005C65FD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894FAF" w:rsidRPr="004A4C78" w:rsidRDefault="00B71D36" w:rsidP="00894FAF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lastRenderedPageBreak/>
        <w:t>三</w:t>
      </w:r>
      <w:r w:rsidRPr="004A4C78">
        <w:rPr>
          <w:rFonts w:eastAsia="標楷體"/>
          <w:sz w:val="32"/>
          <w:szCs w:val="32"/>
        </w:rPr>
        <w:t>、</w:t>
      </w:r>
      <w:r w:rsidR="004315D3">
        <w:rPr>
          <w:rFonts w:eastAsia="標楷體" w:hint="eastAsia"/>
          <w:sz w:val="32"/>
          <w:szCs w:val="32"/>
        </w:rPr>
        <w:t>對</w:t>
      </w:r>
      <w:r w:rsidR="004315D3" w:rsidRPr="004315D3">
        <w:rPr>
          <w:rFonts w:eastAsia="標楷體" w:hint="eastAsia"/>
          <w:sz w:val="32"/>
          <w:szCs w:val="32"/>
        </w:rPr>
        <w:t>本分署環境設備</w:t>
      </w:r>
      <w:r w:rsidR="004315D3">
        <w:rPr>
          <w:rFonts w:eastAsia="標楷體" w:hint="eastAsia"/>
          <w:sz w:val="32"/>
          <w:szCs w:val="32"/>
        </w:rPr>
        <w:t>不</w:t>
      </w:r>
      <w:proofErr w:type="gramStart"/>
      <w:r w:rsidR="004315D3" w:rsidRPr="004315D3">
        <w:rPr>
          <w:rFonts w:eastAsia="標楷體" w:hint="eastAsia"/>
          <w:sz w:val="32"/>
          <w:szCs w:val="32"/>
        </w:rPr>
        <w:t>滿意</w:t>
      </w:r>
      <w:r w:rsidR="004315D3">
        <w:rPr>
          <w:rFonts w:eastAsia="標楷體" w:hint="eastAsia"/>
          <w:sz w:val="32"/>
          <w:szCs w:val="32"/>
        </w:rPr>
        <w:t>的</w:t>
      </w:r>
      <w:proofErr w:type="gramEnd"/>
      <w:r w:rsidR="004315D3">
        <w:rPr>
          <w:rFonts w:eastAsia="標楷體" w:hint="eastAsia"/>
          <w:sz w:val="32"/>
          <w:szCs w:val="32"/>
        </w:rPr>
        <w:t>原因</w:t>
      </w:r>
    </w:p>
    <w:p w:rsidR="004A4C78" w:rsidRPr="004A4C78" w:rsidRDefault="004A4C78" w:rsidP="00894FAF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4A4C78">
        <w:rPr>
          <w:rFonts w:eastAsia="標楷體" w:hint="eastAsia"/>
          <w:sz w:val="32"/>
          <w:szCs w:val="32"/>
        </w:rPr>
        <w:t>（一）停車位不是很多。（</w:t>
      </w:r>
      <w:r w:rsidRPr="004A4C78">
        <w:rPr>
          <w:rFonts w:eastAsia="標楷體" w:hint="eastAsia"/>
          <w:sz w:val="32"/>
          <w:szCs w:val="32"/>
        </w:rPr>
        <w:t>2</w:t>
      </w:r>
      <w:r w:rsidRPr="004A4C78">
        <w:rPr>
          <w:rFonts w:eastAsia="標楷體" w:hint="eastAsia"/>
          <w:sz w:val="32"/>
          <w:szCs w:val="32"/>
        </w:rPr>
        <w:t>人次）</w:t>
      </w:r>
    </w:p>
    <w:p w:rsidR="004A4C78" w:rsidRPr="004A4C78" w:rsidRDefault="004315D3" w:rsidP="004A4C78">
      <w:pPr>
        <w:spacing w:line="480" w:lineRule="exact"/>
        <w:ind w:left="127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秘書室回應：本分署已儘量提供停車位，惟</w:t>
      </w:r>
      <w:r w:rsidR="004A4C78" w:rsidRPr="004A4C78">
        <w:rPr>
          <w:rFonts w:eastAsia="標楷體" w:hint="eastAsia"/>
          <w:sz w:val="32"/>
          <w:szCs w:val="32"/>
        </w:rPr>
        <w:t>周邊</w:t>
      </w:r>
      <w:proofErr w:type="gramStart"/>
      <w:r w:rsidR="004A4C78" w:rsidRPr="004A4C78">
        <w:rPr>
          <w:rFonts w:eastAsia="標楷體" w:hint="eastAsia"/>
          <w:sz w:val="32"/>
          <w:szCs w:val="32"/>
        </w:rPr>
        <w:t>停車格應足</w:t>
      </w:r>
      <w:proofErr w:type="gramEnd"/>
      <w:r w:rsidR="004A4C78" w:rsidRPr="004A4C78">
        <w:rPr>
          <w:rFonts w:eastAsia="標楷體" w:hint="eastAsia"/>
          <w:sz w:val="32"/>
          <w:szCs w:val="32"/>
        </w:rPr>
        <w:t>供義務人停放。</w:t>
      </w:r>
    </w:p>
    <w:p w:rsidR="004A4C78" w:rsidRPr="004A4C78" w:rsidRDefault="004A4C78" w:rsidP="00894FAF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4A4C78">
        <w:rPr>
          <w:rFonts w:eastAsia="標楷體" w:hint="eastAsia"/>
          <w:sz w:val="32"/>
          <w:szCs w:val="32"/>
        </w:rPr>
        <w:t>（二）空調。（</w:t>
      </w:r>
      <w:r w:rsidRPr="004A4C78">
        <w:rPr>
          <w:rFonts w:eastAsia="標楷體" w:hint="eastAsia"/>
          <w:sz w:val="32"/>
          <w:szCs w:val="32"/>
        </w:rPr>
        <w:t>1</w:t>
      </w:r>
      <w:r w:rsidRPr="004A4C78">
        <w:rPr>
          <w:rFonts w:eastAsia="標楷體" w:hint="eastAsia"/>
          <w:sz w:val="32"/>
          <w:szCs w:val="32"/>
        </w:rPr>
        <w:t>人次）</w:t>
      </w:r>
    </w:p>
    <w:p w:rsidR="004A4C78" w:rsidRPr="004A4C78" w:rsidRDefault="004A4C78" w:rsidP="004A4C78">
      <w:pPr>
        <w:spacing w:line="480" w:lineRule="exact"/>
        <w:ind w:left="1276"/>
        <w:jc w:val="both"/>
        <w:rPr>
          <w:rFonts w:eastAsia="標楷體"/>
          <w:sz w:val="32"/>
          <w:szCs w:val="32"/>
        </w:rPr>
      </w:pPr>
      <w:r w:rsidRPr="004A4C78">
        <w:rPr>
          <w:rFonts w:eastAsia="標楷體" w:hint="eastAsia"/>
          <w:sz w:val="32"/>
          <w:szCs w:val="32"/>
        </w:rPr>
        <w:t>秘書室回應：空調已儘量提供，由於節能</w:t>
      </w:r>
      <w:proofErr w:type="gramStart"/>
      <w:r w:rsidRPr="004A4C78">
        <w:rPr>
          <w:rFonts w:eastAsia="標楷體" w:hint="eastAsia"/>
          <w:sz w:val="32"/>
          <w:szCs w:val="32"/>
        </w:rPr>
        <w:t>減碳恐</w:t>
      </w:r>
      <w:proofErr w:type="gramEnd"/>
      <w:r w:rsidRPr="004A4C78">
        <w:rPr>
          <w:rFonts w:eastAsia="標楷體" w:hint="eastAsia"/>
          <w:sz w:val="32"/>
          <w:szCs w:val="32"/>
        </w:rPr>
        <w:t>有節約之必要。</w:t>
      </w:r>
    </w:p>
    <w:p w:rsidR="00894FAF" w:rsidRPr="004A4C78" w:rsidRDefault="00894FAF">
      <w:pPr>
        <w:spacing w:line="480" w:lineRule="exact"/>
        <w:jc w:val="both"/>
        <w:rPr>
          <w:rFonts w:eastAsia="標楷體"/>
          <w:sz w:val="32"/>
          <w:szCs w:val="32"/>
        </w:rPr>
      </w:pPr>
    </w:p>
    <w:p w:rsidR="00894FAF" w:rsidRDefault="00894FAF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4A4C78" w:rsidRPr="00B729A5" w:rsidRDefault="004A4C7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5951C9" w:rsidRDefault="005E4C61" w:rsidP="00A91811">
      <w:pPr>
        <w:pStyle w:val="2"/>
        <w:spacing w:line="480" w:lineRule="exact"/>
        <w:ind w:left="708" w:hangingChars="221" w:hanging="708"/>
        <w:rPr>
          <w:rFonts w:ascii="Times New Roman" w:eastAsia="標楷體" w:hAnsi="Times New Roman"/>
          <w:sz w:val="32"/>
        </w:rPr>
      </w:pPr>
      <w:bookmarkStart w:id="16" w:name="_Toc360022800"/>
      <w:proofErr w:type="gramStart"/>
      <w:r w:rsidRPr="005951C9">
        <w:rPr>
          <w:rFonts w:ascii="Times New Roman" w:eastAsia="標楷體" w:hAnsi="Times New Roman" w:hint="eastAsia"/>
          <w:sz w:val="32"/>
        </w:rPr>
        <w:lastRenderedPageBreak/>
        <w:t>柒</w:t>
      </w:r>
      <w:proofErr w:type="gramEnd"/>
      <w:r w:rsidR="002312D5" w:rsidRPr="005951C9">
        <w:rPr>
          <w:rFonts w:ascii="Times New Roman" w:eastAsia="標楷體" w:hAnsi="Times New Roman" w:hint="eastAsia"/>
          <w:sz w:val="32"/>
        </w:rPr>
        <w:t>、</w:t>
      </w:r>
      <w:bookmarkEnd w:id="16"/>
      <w:r w:rsidR="00A91811" w:rsidRPr="00A91811">
        <w:rPr>
          <w:rFonts w:ascii="Times New Roman" w:eastAsia="標楷體" w:hAnsi="Times New Roman" w:hint="eastAsia"/>
          <w:sz w:val="32"/>
        </w:rPr>
        <w:t>本分署員工有無接受請託關說、收受餽贈或飲宴招待等不當情事</w:t>
      </w:r>
    </w:p>
    <w:p w:rsidR="00764CFD" w:rsidRDefault="00764CFD" w:rsidP="005951C9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</w:p>
    <w:p w:rsidR="005951C9" w:rsidRPr="00764CFD" w:rsidRDefault="005951C9" w:rsidP="005951C9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764CFD">
        <w:rPr>
          <w:rFonts w:eastAsia="標楷體"/>
          <w:sz w:val="32"/>
          <w:szCs w:val="32"/>
        </w:rPr>
        <w:t>一、設計原因</w:t>
      </w:r>
    </w:p>
    <w:p w:rsidR="005951C9" w:rsidRPr="00F05F37" w:rsidRDefault="005951C9" w:rsidP="005951C9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764CFD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764CFD" w:rsidRPr="00764CFD">
        <w:rPr>
          <w:rFonts w:ascii="標楷體" w:eastAsia="標楷體" w:hAnsi="標楷體" w:hint="eastAsia"/>
          <w:bCs/>
          <w:sz w:val="32"/>
          <w:szCs w:val="32"/>
        </w:rPr>
        <w:t>請問您是否知道本分署人員有無接受請託關說、收受餽贈或飲宴招待等不當情事？</w:t>
      </w:r>
      <w:r w:rsidRPr="00764CFD">
        <w:rPr>
          <w:rFonts w:ascii="標楷體" w:eastAsia="標楷體" w:hAnsi="標楷體" w:hint="eastAsia"/>
          <w:bCs/>
          <w:sz w:val="32"/>
          <w:szCs w:val="32"/>
        </w:rPr>
        <w:t>」目的在</w:t>
      </w:r>
      <w:r w:rsidR="00A91811">
        <w:rPr>
          <w:rFonts w:ascii="標楷體" w:eastAsia="標楷體" w:hAnsi="標楷體" w:hint="eastAsia"/>
          <w:bCs/>
          <w:sz w:val="32"/>
          <w:szCs w:val="32"/>
        </w:rPr>
        <w:t>探究瞭解機關員工之品德操守，進而發掘有無貪瀆不法或行政違失，以做</w:t>
      </w:r>
      <w:r w:rsidRPr="00764CFD">
        <w:rPr>
          <w:rFonts w:ascii="標楷體" w:eastAsia="標楷體" w:hAnsi="標楷體" w:hint="eastAsia"/>
          <w:bCs/>
          <w:sz w:val="32"/>
          <w:szCs w:val="32"/>
        </w:rPr>
        <w:t>為本</w:t>
      </w:r>
      <w:r w:rsidR="00764CFD" w:rsidRPr="00764CFD">
        <w:rPr>
          <w:rFonts w:ascii="標楷體" w:eastAsia="標楷體" w:hAnsi="標楷體" w:hint="eastAsia"/>
          <w:bCs/>
          <w:sz w:val="32"/>
          <w:szCs w:val="32"/>
        </w:rPr>
        <w:t>分署</w:t>
      </w:r>
      <w:r w:rsidRPr="00764CFD">
        <w:rPr>
          <w:rFonts w:ascii="標楷體" w:eastAsia="標楷體" w:hAnsi="標楷體" w:hint="eastAsia"/>
          <w:bCs/>
          <w:sz w:val="32"/>
          <w:szCs w:val="32"/>
        </w:rPr>
        <w:t>推動</w:t>
      </w:r>
      <w:proofErr w:type="gramStart"/>
      <w:r w:rsidRPr="00764CFD">
        <w:rPr>
          <w:rFonts w:ascii="標楷體" w:eastAsia="標楷體" w:hAnsi="標楷體" w:hint="eastAsia"/>
          <w:bCs/>
          <w:sz w:val="32"/>
          <w:szCs w:val="32"/>
        </w:rPr>
        <w:t>廉政暨行政</w:t>
      </w:r>
      <w:proofErr w:type="gramEnd"/>
      <w:r w:rsidRPr="00764CFD">
        <w:rPr>
          <w:rFonts w:ascii="標楷體" w:eastAsia="標楷體" w:hAnsi="標楷體" w:hint="eastAsia"/>
          <w:bCs/>
          <w:sz w:val="32"/>
          <w:szCs w:val="32"/>
        </w:rPr>
        <w:t>革新業務之依據</w:t>
      </w:r>
      <w:r w:rsidRPr="00F05F37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5951C9" w:rsidRPr="00F05F37" w:rsidRDefault="005951C9" w:rsidP="00F05F37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F05F37">
        <w:rPr>
          <w:rFonts w:eastAsia="標楷體"/>
          <w:sz w:val="32"/>
          <w:szCs w:val="32"/>
        </w:rPr>
        <w:t>二、統計結果</w:t>
      </w:r>
    </w:p>
    <w:p w:rsidR="00F05F37" w:rsidRPr="00A91811" w:rsidRDefault="00764CFD" w:rsidP="00A91811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F05F37">
        <w:rPr>
          <w:rFonts w:eastAsia="標楷體" w:hint="eastAsia"/>
          <w:sz w:val="32"/>
          <w:szCs w:val="32"/>
        </w:rPr>
        <w:t>填答</w:t>
      </w:r>
      <w:r w:rsidR="00F05F37" w:rsidRPr="00F05F37">
        <w:rPr>
          <w:rFonts w:eastAsia="標楷體" w:hint="eastAsia"/>
          <w:sz w:val="32"/>
          <w:szCs w:val="32"/>
        </w:rPr>
        <w:t>民眾</w:t>
      </w:r>
      <w:r w:rsidRPr="00F05F37">
        <w:rPr>
          <w:rFonts w:eastAsia="標楷體" w:hint="eastAsia"/>
          <w:sz w:val="32"/>
          <w:szCs w:val="32"/>
        </w:rPr>
        <w:t>其中</w:t>
      </w:r>
      <w:r w:rsidR="00F05F37" w:rsidRPr="00F05F37">
        <w:rPr>
          <w:rFonts w:eastAsia="標楷體" w:hint="eastAsia"/>
          <w:sz w:val="32"/>
          <w:szCs w:val="32"/>
        </w:rPr>
        <w:t>2</w:t>
      </w:r>
      <w:r w:rsidRPr="00F05F37">
        <w:rPr>
          <w:rFonts w:eastAsia="標楷體" w:hint="eastAsia"/>
          <w:sz w:val="32"/>
          <w:szCs w:val="32"/>
        </w:rPr>
        <w:t>人</w:t>
      </w:r>
      <w:r w:rsidR="00F05F37" w:rsidRPr="00F05F37">
        <w:rPr>
          <w:rFonts w:eastAsia="標楷體" w:hint="eastAsia"/>
          <w:sz w:val="32"/>
          <w:szCs w:val="32"/>
        </w:rPr>
        <w:t>（</w:t>
      </w:r>
      <w:r w:rsidR="00F05F37" w:rsidRPr="00F05F37">
        <w:rPr>
          <w:rFonts w:eastAsia="標楷體" w:hint="eastAsia"/>
          <w:sz w:val="32"/>
          <w:szCs w:val="32"/>
        </w:rPr>
        <w:t>1.6</w:t>
      </w:r>
      <w:r w:rsidR="00F05F37" w:rsidRPr="00F05F37">
        <w:rPr>
          <w:rFonts w:eastAsia="標楷體" w:hint="eastAsia"/>
          <w:sz w:val="32"/>
          <w:szCs w:val="32"/>
        </w:rPr>
        <w:t>％）</w:t>
      </w:r>
      <w:r w:rsidRPr="00F05F37">
        <w:rPr>
          <w:rFonts w:eastAsia="標楷體" w:hint="eastAsia"/>
          <w:sz w:val="32"/>
          <w:szCs w:val="32"/>
        </w:rPr>
        <w:t>表示</w:t>
      </w:r>
      <w:r w:rsidR="00A91811">
        <w:rPr>
          <w:rFonts w:eastAsia="標楷體" w:hint="eastAsia"/>
          <w:sz w:val="32"/>
          <w:szCs w:val="32"/>
        </w:rPr>
        <w:t>知道本分署人員有接受請託關說、收受餽贈或飲宴招待等不當情事</w:t>
      </w:r>
      <w:r w:rsidR="00F05F37" w:rsidRPr="00F05F37">
        <w:rPr>
          <w:rFonts w:eastAsia="標楷體" w:hint="eastAsia"/>
          <w:sz w:val="32"/>
          <w:szCs w:val="32"/>
        </w:rPr>
        <w:t>，</w:t>
      </w:r>
      <w:proofErr w:type="gramStart"/>
      <w:r w:rsidR="00F05F37" w:rsidRPr="00F05F37">
        <w:rPr>
          <w:rFonts w:eastAsia="標楷體" w:hint="eastAsia"/>
          <w:sz w:val="32"/>
          <w:szCs w:val="32"/>
        </w:rPr>
        <w:t>本室爾後</w:t>
      </w:r>
      <w:proofErr w:type="gramEnd"/>
      <w:r w:rsidR="00F05F37" w:rsidRPr="00F05F37">
        <w:rPr>
          <w:rFonts w:eastAsia="標楷體" w:hint="eastAsia"/>
          <w:sz w:val="32"/>
          <w:szCs w:val="32"/>
        </w:rPr>
        <w:t>利用時機加強宣導</w:t>
      </w:r>
      <w:r w:rsidR="00A91811" w:rsidRPr="00A91811">
        <w:rPr>
          <w:rFonts w:eastAsia="標楷體" w:hint="eastAsia"/>
          <w:sz w:val="32"/>
          <w:szCs w:val="32"/>
        </w:rPr>
        <w:t>公務員廉政倫理規範及請託關說</w:t>
      </w:r>
      <w:r w:rsidR="00A91811">
        <w:rPr>
          <w:rFonts w:eastAsia="標楷體" w:hint="eastAsia"/>
          <w:sz w:val="32"/>
          <w:szCs w:val="32"/>
        </w:rPr>
        <w:t>等法令</w:t>
      </w:r>
      <w:r w:rsidR="00F05F37" w:rsidRPr="00F05F37">
        <w:rPr>
          <w:rFonts w:eastAsia="標楷體" w:hint="eastAsia"/>
          <w:sz w:val="32"/>
          <w:szCs w:val="32"/>
        </w:rPr>
        <w:t>並請各科室主管督促所屬切勿知法犯法。</w:t>
      </w:r>
    </w:p>
    <w:tbl>
      <w:tblPr>
        <w:tblW w:w="6042" w:type="dxa"/>
        <w:tblInd w:w="992" w:type="dxa"/>
        <w:tblCellMar>
          <w:left w:w="28" w:type="dxa"/>
          <w:right w:w="28" w:type="dxa"/>
        </w:tblCellMar>
        <w:tblLook w:val="04A0"/>
      </w:tblPr>
      <w:tblGrid>
        <w:gridCol w:w="2014"/>
        <w:gridCol w:w="2014"/>
        <w:gridCol w:w="2014"/>
      </w:tblGrid>
      <w:tr w:rsidR="00F05F37" w:rsidRPr="00F05F37" w:rsidTr="00A91811">
        <w:trPr>
          <w:trHeight w:val="41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F05F37" w:rsidRPr="00F05F37" w:rsidTr="00A91811">
        <w:trPr>
          <w:trHeight w:val="41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F05F37" w:rsidRPr="00F05F37" w:rsidTr="00A91811">
        <w:trPr>
          <w:trHeight w:val="413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F37" w:rsidRPr="00F05F37" w:rsidRDefault="00A91811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98.4%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F37" w:rsidRPr="00F05F37" w:rsidRDefault="00F05F37" w:rsidP="00F05F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5F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1.6%</w:t>
            </w:r>
          </w:p>
        </w:tc>
      </w:tr>
    </w:tbl>
    <w:p w:rsidR="004A6121" w:rsidRDefault="00403AD3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619555</wp:posOffset>
            </wp:positionH>
            <wp:positionV relativeFrom="paragraph">
              <wp:posOffset>116171</wp:posOffset>
            </wp:positionV>
            <wp:extent cx="3782391" cy="2795939"/>
            <wp:effectExtent l="14400" t="6951" r="8129" b="2540"/>
            <wp:wrapNone/>
            <wp:docPr id="412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A6121" w:rsidRDefault="004A6121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A91811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A91811" w:rsidRDefault="00A91811" w:rsidP="00A91811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A91811" w:rsidRDefault="00A91811" w:rsidP="00A91811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5951C9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Pr="00F05F37" w:rsidRDefault="00F05F37" w:rsidP="00F05F37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7" w:name="_Toc360022801"/>
      <w:r w:rsidRPr="00F05F37">
        <w:rPr>
          <w:rFonts w:ascii="Times New Roman" w:eastAsia="標楷體" w:hAnsi="Times New Roman" w:hint="eastAsia"/>
          <w:sz w:val="32"/>
        </w:rPr>
        <w:lastRenderedPageBreak/>
        <w:t>捌、</w:t>
      </w:r>
      <w:bookmarkEnd w:id="17"/>
      <w:r w:rsidR="004B103B" w:rsidRPr="004B103B">
        <w:rPr>
          <w:rFonts w:ascii="Times New Roman" w:eastAsia="標楷體" w:hAnsi="Times New Roman" w:hint="eastAsia"/>
          <w:sz w:val="32"/>
        </w:rPr>
        <w:t>有無不明人士以本分署名義詐取財物</w:t>
      </w:r>
    </w:p>
    <w:p w:rsidR="00F05F37" w:rsidRPr="00F05F37" w:rsidRDefault="00F05F37" w:rsidP="00F05F37"/>
    <w:p w:rsidR="00F05F37" w:rsidRPr="00F05F37" w:rsidRDefault="00F05F37" w:rsidP="00F05F37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F05F37">
        <w:rPr>
          <w:rFonts w:eastAsia="標楷體"/>
          <w:sz w:val="32"/>
          <w:szCs w:val="32"/>
        </w:rPr>
        <w:t>一、設計原因</w:t>
      </w:r>
    </w:p>
    <w:p w:rsidR="00F05F37" w:rsidRPr="009D07AB" w:rsidRDefault="00F05F37" w:rsidP="00F05F37">
      <w:pPr>
        <w:spacing w:line="480" w:lineRule="exact"/>
        <w:ind w:leftChars="401" w:left="962"/>
        <w:jc w:val="both"/>
        <w:rPr>
          <w:rFonts w:ascii="標楷體" w:eastAsia="標楷體" w:hAnsi="標楷體"/>
          <w:bCs/>
          <w:sz w:val="32"/>
          <w:szCs w:val="32"/>
        </w:rPr>
      </w:pPr>
      <w:r w:rsidRPr="00F05F37">
        <w:rPr>
          <w:rFonts w:ascii="標楷體" w:eastAsia="標楷體" w:hAnsi="標楷體" w:hint="eastAsia"/>
          <w:bCs/>
          <w:sz w:val="32"/>
          <w:szCs w:val="32"/>
        </w:rPr>
        <w:t>本題係設計為「請問有無不明人士以本分署名義與解決執行案件為理由，向您詐取財物？」目的在探究瞭解</w:t>
      </w:r>
      <w:r w:rsidRPr="00F05F37">
        <w:rPr>
          <w:rFonts w:ascii="標楷體" w:eastAsia="標楷體" w:hint="eastAsia"/>
          <w:sz w:val="32"/>
        </w:rPr>
        <w:t>有無不肖</w:t>
      </w:r>
      <w:r w:rsidR="004B103B">
        <w:rPr>
          <w:rFonts w:ascii="標楷體" w:eastAsia="標楷體" w:hint="eastAsia"/>
          <w:sz w:val="32"/>
        </w:rPr>
        <w:t>份子假借本分署名義，向義務人詐取財物，以提出因應之道，並做</w:t>
      </w:r>
      <w:r w:rsidRPr="009D07AB">
        <w:rPr>
          <w:rFonts w:ascii="標楷體" w:eastAsia="標楷體" w:hint="eastAsia"/>
          <w:sz w:val="32"/>
        </w:rPr>
        <w:t>為相關反詐騙宣導之參考依據</w:t>
      </w:r>
      <w:r w:rsidRPr="009D07AB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F05F37" w:rsidRPr="009D07AB" w:rsidRDefault="00F05F37" w:rsidP="00F05F37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9D07AB">
        <w:rPr>
          <w:rFonts w:eastAsia="標楷體"/>
          <w:sz w:val="32"/>
          <w:szCs w:val="32"/>
        </w:rPr>
        <w:t>二、統計結果</w:t>
      </w:r>
    </w:p>
    <w:p w:rsidR="00F05F37" w:rsidRPr="009D07AB" w:rsidRDefault="00F05F37" w:rsidP="00F05F37">
      <w:pPr>
        <w:spacing w:line="480" w:lineRule="exact"/>
        <w:ind w:leftChars="401" w:left="962"/>
        <w:jc w:val="both"/>
        <w:rPr>
          <w:rFonts w:eastAsia="標楷體" w:hAnsi="標楷體"/>
          <w:bCs/>
          <w:sz w:val="32"/>
          <w:szCs w:val="32"/>
        </w:rPr>
      </w:pPr>
      <w:r w:rsidRPr="009D07AB">
        <w:rPr>
          <w:rFonts w:eastAsia="標楷體"/>
          <w:sz w:val="32"/>
          <w:szCs w:val="32"/>
        </w:rPr>
        <w:t>受訪</w:t>
      </w:r>
      <w:r w:rsidR="009D07AB" w:rsidRPr="009D07AB">
        <w:rPr>
          <w:rFonts w:eastAsia="標楷體" w:hint="eastAsia"/>
          <w:sz w:val="32"/>
          <w:szCs w:val="32"/>
        </w:rPr>
        <w:t>民眾</w:t>
      </w:r>
      <w:r w:rsidR="009D07AB" w:rsidRPr="009D07AB">
        <w:rPr>
          <w:rFonts w:eastAsia="標楷體" w:hint="eastAsia"/>
          <w:sz w:val="32"/>
          <w:szCs w:val="32"/>
        </w:rPr>
        <w:t>99.2</w:t>
      </w:r>
      <w:r w:rsidR="009D07AB" w:rsidRPr="009D07AB">
        <w:rPr>
          <w:rFonts w:eastAsia="標楷體" w:hint="eastAsia"/>
          <w:sz w:val="32"/>
          <w:szCs w:val="32"/>
        </w:rPr>
        <w:t>％</w:t>
      </w:r>
      <w:r w:rsidRPr="009D07AB">
        <w:rPr>
          <w:rFonts w:eastAsia="標楷體"/>
          <w:sz w:val="32"/>
          <w:szCs w:val="32"/>
        </w:rPr>
        <w:t>表示「無</w:t>
      </w:r>
      <w:r w:rsidRPr="009D07AB">
        <w:rPr>
          <w:rFonts w:eastAsia="標楷體"/>
          <w:kern w:val="0"/>
          <w:sz w:val="32"/>
        </w:rPr>
        <w:t>不明</w:t>
      </w:r>
      <w:proofErr w:type="gramStart"/>
      <w:r w:rsidRPr="009D07AB">
        <w:rPr>
          <w:rFonts w:eastAsia="標楷體"/>
          <w:kern w:val="0"/>
          <w:sz w:val="32"/>
        </w:rPr>
        <w:t>人士假</w:t>
      </w:r>
      <w:r w:rsidR="009D07AB" w:rsidRPr="009D07AB">
        <w:rPr>
          <w:rFonts w:eastAsia="標楷體" w:hint="eastAsia"/>
          <w:kern w:val="0"/>
          <w:sz w:val="32"/>
        </w:rPr>
        <w:t>本分署</w:t>
      </w:r>
      <w:proofErr w:type="gramEnd"/>
      <w:r w:rsidRPr="009D07AB">
        <w:rPr>
          <w:rFonts w:eastAsia="標楷體"/>
          <w:kern w:val="0"/>
          <w:sz w:val="32"/>
        </w:rPr>
        <w:t>名義訛詐財物</w:t>
      </w:r>
      <w:r w:rsidRPr="009D07AB">
        <w:rPr>
          <w:rFonts w:eastAsia="標楷體"/>
          <w:sz w:val="32"/>
        </w:rPr>
        <w:t>等情事</w:t>
      </w:r>
      <w:r w:rsidRPr="009D07AB">
        <w:rPr>
          <w:rFonts w:eastAsia="標楷體"/>
          <w:sz w:val="32"/>
          <w:szCs w:val="32"/>
        </w:rPr>
        <w:t>」</w:t>
      </w:r>
      <w:r w:rsidR="004B103B">
        <w:rPr>
          <w:rFonts w:eastAsia="標楷體" w:hint="eastAsia"/>
          <w:sz w:val="32"/>
          <w:szCs w:val="32"/>
        </w:rPr>
        <w:t>，</w:t>
      </w:r>
      <w:r w:rsidRPr="009D07AB">
        <w:rPr>
          <w:rFonts w:eastAsia="標楷體"/>
          <w:kern w:val="0"/>
          <w:sz w:val="32"/>
        </w:rPr>
        <w:t>顯示政府機關強力宣導相關反詐騙之作為，業獲致減少類此情事之成效</w:t>
      </w:r>
      <w:r w:rsidRPr="009D07AB">
        <w:rPr>
          <w:rFonts w:eastAsia="標楷體" w:hAnsi="標楷體"/>
          <w:bCs/>
          <w:sz w:val="32"/>
          <w:szCs w:val="32"/>
        </w:rPr>
        <w:t>。</w:t>
      </w:r>
    </w:p>
    <w:p w:rsidR="009D07AB" w:rsidRPr="009D07AB" w:rsidRDefault="009D07AB" w:rsidP="009D07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5646" w:type="dxa"/>
        <w:tblInd w:w="1304" w:type="dxa"/>
        <w:tblCellMar>
          <w:left w:w="28" w:type="dxa"/>
          <w:right w:w="28" w:type="dxa"/>
        </w:tblCellMar>
        <w:tblLook w:val="04A0"/>
      </w:tblPr>
      <w:tblGrid>
        <w:gridCol w:w="1882"/>
        <w:gridCol w:w="1882"/>
        <w:gridCol w:w="1882"/>
      </w:tblGrid>
      <w:tr w:rsidR="009D07AB" w:rsidRPr="009D07AB" w:rsidTr="004B103B">
        <w:trPr>
          <w:trHeight w:val="28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</w:t>
            </w:r>
          </w:p>
        </w:tc>
      </w:tr>
      <w:tr w:rsidR="009D07AB" w:rsidRPr="009D07AB" w:rsidTr="004B103B">
        <w:trPr>
          <w:trHeight w:val="28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9D07AB" w:rsidRPr="009D07AB" w:rsidTr="004B103B">
        <w:trPr>
          <w:trHeight w:val="28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99.2%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07AB" w:rsidRPr="009D07AB" w:rsidRDefault="009D07AB" w:rsidP="009D07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D07A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0.8%</w:t>
            </w:r>
          </w:p>
        </w:tc>
      </w:tr>
    </w:tbl>
    <w:p w:rsidR="009D07AB" w:rsidRDefault="00403AD3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809934</wp:posOffset>
            </wp:positionH>
            <wp:positionV relativeFrom="paragraph">
              <wp:posOffset>196048</wp:posOffset>
            </wp:positionV>
            <wp:extent cx="3718574" cy="2998002"/>
            <wp:effectExtent l="19359" t="7453" r="8567" b="6350"/>
            <wp:wrapNone/>
            <wp:docPr id="413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9D07AB" w:rsidRPr="00B729A5" w:rsidRDefault="009D07AB" w:rsidP="00F05F37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F05F37" w:rsidRDefault="00F05F37" w:rsidP="009D07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9D07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9D07AB" w:rsidRDefault="009D07AB" w:rsidP="009D07AB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9D07AB" w:rsidRPr="00CC6E10" w:rsidRDefault="009D07AB" w:rsidP="009D07AB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8" w:name="_Toc360022802"/>
      <w:r>
        <w:rPr>
          <w:rFonts w:ascii="Times New Roman" w:eastAsia="標楷體" w:hAnsi="Times New Roman" w:hint="eastAsia"/>
          <w:sz w:val="32"/>
        </w:rPr>
        <w:lastRenderedPageBreak/>
        <w:t>玖</w:t>
      </w:r>
      <w:r w:rsidRPr="00F05F37">
        <w:rPr>
          <w:rFonts w:ascii="Times New Roman" w:eastAsia="標楷體" w:hAnsi="Times New Roman" w:hint="eastAsia"/>
          <w:sz w:val="32"/>
        </w:rPr>
        <w:t>、</w:t>
      </w:r>
      <w:bookmarkEnd w:id="18"/>
      <w:r w:rsidR="004B103B" w:rsidRPr="004B103B">
        <w:rPr>
          <w:rFonts w:ascii="標楷體" w:eastAsia="標楷體" w:hAnsi="標楷體" w:hint="eastAsia"/>
          <w:sz w:val="32"/>
          <w:szCs w:val="32"/>
        </w:rPr>
        <w:t>得知貪瀆不法行為時向那一個機關（單位）檢舉</w:t>
      </w:r>
    </w:p>
    <w:p w:rsidR="009D07AB" w:rsidRPr="00CC6E10" w:rsidRDefault="009D07AB" w:rsidP="009D07AB"/>
    <w:p w:rsidR="009D07AB" w:rsidRPr="00CC6E10" w:rsidRDefault="009D07AB" w:rsidP="009D07AB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CC6E10">
        <w:rPr>
          <w:rFonts w:eastAsia="標楷體"/>
          <w:sz w:val="32"/>
          <w:szCs w:val="32"/>
        </w:rPr>
        <w:t>一、設計原因</w:t>
      </w:r>
    </w:p>
    <w:p w:rsidR="0016534A" w:rsidRPr="00D3616E" w:rsidRDefault="009D07AB" w:rsidP="0016534A">
      <w:pPr>
        <w:spacing w:line="480" w:lineRule="exact"/>
        <w:ind w:leftChars="401" w:left="962"/>
        <w:jc w:val="both"/>
        <w:rPr>
          <w:rFonts w:ascii="標楷體" w:eastAsia="標楷體" w:hAnsi="標楷體"/>
          <w:bCs/>
          <w:sz w:val="32"/>
          <w:szCs w:val="32"/>
        </w:rPr>
      </w:pPr>
      <w:r w:rsidRPr="00CC6E10">
        <w:rPr>
          <w:rFonts w:ascii="標楷體" w:eastAsia="標楷體" w:hAnsi="標楷體" w:hint="eastAsia"/>
          <w:bCs/>
          <w:sz w:val="32"/>
          <w:szCs w:val="32"/>
        </w:rPr>
        <w:t>本題係設計為「如果您如果知道本分署人員涉嫌貪瀆不法行為時，</w:t>
      </w:r>
      <w:r w:rsidRPr="00D3616E">
        <w:rPr>
          <w:rFonts w:ascii="標楷體" w:eastAsia="標楷體" w:hAnsi="標楷體" w:hint="eastAsia"/>
          <w:bCs/>
          <w:sz w:val="32"/>
          <w:szCs w:val="32"/>
        </w:rPr>
        <w:t>您會向哪一個機關（單位）檢舉？」目的在探究瞭解</w:t>
      </w:r>
      <w:r w:rsidR="0016534A" w:rsidRPr="00D3616E">
        <w:rPr>
          <w:rFonts w:ascii="標楷體" w:eastAsia="標楷體" w:hAnsi="標楷體" w:hint="eastAsia"/>
          <w:bCs/>
          <w:sz w:val="32"/>
          <w:szCs w:val="32"/>
        </w:rPr>
        <w:t>民眾遇有涉嫌貪瀆不法行為時</w:t>
      </w:r>
      <w:r w:rsidR="004B103B">
        <w:rPr>
          <w:rFonts w:ascii="標楷體" w:eastAsia="標楷體" w:hAnsi="標楷體" w:hint="eastAsia"/>
          <w:bCs/>
          <w:sz w:val="32"/>
          <w:szCs w:val="32"/>
        </w:rPr>
        <w:t>，所選擇之</w:t>
      </w:r>
      <w:r w:rsidR="0016534A" w:rsidRPr="00D3616E">
        <w:rPr>
          <w:rFonts w:ascii="標楷體" w:eastAsia="標楷體" w:hAnsi="標楷體" w:hint="eastAsia"/>
          <w:bCs/>
          <w:sz w:val="32"/>
          <w:szCs w:val="32"/>
        </w:rPr>
        <w:t>檢舉管道。</w:t>
      </w:r>
    </w:p>
    <w:p w:rsidR="002312D5" w:rsidRPr="00D3616E" w:rsidRDefault="002312D5">
      <w:pPr>
        <w:spacing w:line="480" w:lineRule="exact"/>
        <w:ind w:left="320"/>
        <w:jc w:val="both"/>
        <w:rPr>
          <w:rFonts w:ascii="標楷體" w:eastAsia="標楷體" w:hAnsi="標楷體"/>
          <w:sz w:val="32"/>
          <w:szCs w:val="32"/>
        </w:rPr>
      </w:pPr>
      <w:r w:rsidRPr="00D3616E">
        <w:rPr>
          <w:rFonts w:ascii="標楷體" w:eastAsia="標楷體" w:hAnsi="標楷體"/>
          <w:sz w:val="32"/>
          <w:szCs w:val="32"/>
        </w:rPr>
        <w:t>二、統計結果</w:t>
      </w:r>
    </w:p>
    <w:p w:rsidR="002312D5" w:rsidRPr="00D3616E" w:rsidRDefault="00CC6E10" w:rsidP="00D3616E">
      <w:pPr>
        <w:spacing w:line="480" w:lineRule="exact"/>
        <w:ind w:left="960"/>
        <w:jc w:val="both"/>
        <w:rPr>
          <w:rFonts w:ascii="標楷體" w:eastAsia="標楷體" w:hAnsi="標楷體"/>
          <w:bCs/>
          <w:sz w:val="32"/>
          <w:szCs w:val="32"/>
        </w:rPr>
      </w:pPr>
      <w:proofErr w:type="gramStart"/>
      <w:r w:rsidRPr="00D3616E">
        <w:rPr>
          <w:rFonts w:ascii="標楷體" w:eastAsia="標楷體" w:hAnsi="標楷體" w:hint="eastAsia"/>
          <w:sz w:val="32"/>
          <w:szCs w:val="32"/>
        </w:rPr>
        <w:t>民眾遇</w:t>
      </w:r>
      <w:r w:rsidRPr="00D3616E">
        <w:rPr>
          <w:rFonts w:ascii="標楷體" w:eastAsia="標楷體" w:hAnsi="標楷體" w:hint="eastAsia"/>
          <w:bCs/>
          <w:sz w:val="32"/>
          <w:szCs w:val="32"/>
        </w:rPr>
        <w:t>本分署</w:t>
      </w:r>
      <w:proofErr w:type="gramEnd"/>
      <w:r w:rsidRPr="00D3616E">
        <w:rPr>
          <w:rFonts w:ascii="標楷體" w:eastAsia="標楷體" w:hAnsi="標楷體" w:hint="eastAsia"/>
          <w:bCs/>
          <w:sz w:val="32"/>
          <w:szCs w:val="32"/>
        </w:rPr>
        <w:t>人員涉嫌貪瀆不法行為時，有13.5</w:t>
      </w:r>
      <w:r w:rsidR="004B103B">
        <w:rPr>
          <w:rFonts w:ascii="標楷體" w:eastAsia="標楷體" w:hAnsi="標楷體" w:hint="eastAsia"/>
          <w:sz w:val="32"/>
          <w:szCs w:val="32"/>
        </w:rPr>
        <w:t>％會向法務部行政執行署檢舉，向法務部廉政</w:t>
      </w:r>
      <w:proofErr w:type="gramStart"/>
      <w:r w:rsidR="004B103B">
        <w:rPr>
          <w:rFonts w:ascii="標楷體" w:eastAsia="標楷體" w:hAnsi="標楷體" w:hint="eastAsia"/>
          <w:sz w:val="32"/>
          <w:szCs w:val="32"/>
        </w:rPr>
        <w:t>署者</w:t>
      </w:r>
      <w:proofErr w:type="gramEnd"/>
      <w:r w:rsidR="004B103B">
        <w:rPr>
          <w:rFonts w:ascii="標楷體" w:eastAsia="標楷體" w:hAnsi="標楷體" w:hint="eastAsia"/>
          <w:sz w:val="32"/>
          <w:szCs w:val="32"/>
        </w:rPr>
        <w:t>占</w:t>
      </w:r>
      <w:r w:rsidRPr="00D3616E">
        <w:rPr>
          <w:rFonts w:ascii="標楷體" w:eastAsia="標楷體" w:hAnsi="標楷體" w:hint="eastAsia"/>
          <w:sz w:val="32"/>
          <w:szCs w:val="32"/>
        </w:rPr>
        <w:t>37.3</w:t>
      </w:r>
      <w:r w:rsidR="004B103B">
        <w:rPr>
          <w:rFonts w:ascii="標楷體" w:eastAsia="標楷體" w:hAnsi="標楷體" w:hint="eastAsia"/>
          <w:sz w:val="32"/>
          <w:szCs w:val="32"/>
        </w:rPr>
        <w:t>％，向法務部調查局者占</w:t>
      </w:r>
      <w:r w:rsidRPr="00D3616E">
        <w:rPr>
          <w:rFonts w:ascii="標楷體" w:eastAsia="標楷體" w:hAnsi="標楷體" w:hint="eastAsia"/>
          <w:sz w:val="32"/>
          <w:szCs w:val="32"/>
        </w:rPr>
        <w:t>8.7％，向各地方法院檢察</w:t>
      </w:r>
      <w:proofErr w:type="gramStart"/>
      <w:r w:rsidRPr="00D3616E">
        <w:rPr>
          <w:rFonts w:ascii="標楷體" w:eastAsia="標楷體" w:hAnsi="標楷體" w:hint="eastAsia"/>
          <w:sz w:val="32"/>
          <w:szCs w:val="32"/>
        </w:rPr>
        <w:t>署者</w:t>
      </w:r>
      <w:proofErr w:type="gramEnd"/>
      <w:r w:rsidR="004B103B">
        <w:rPr>
          <w:rFonts w:ascii="標楷體" w:eastAsia="標楷體" w:hAnsi="標楷體" w:hint="eastAsia"/>
          <w:sz w:val="32"/>
          <w:szCs w:val="32"/>
        </w:rPr>
        <w:t>占</w:t>
      </w:r>
      <w:r w:rsidRPr="00D3616E">
        <w:rPr>
          <w:rFonts w:ascii="標楷體" w:eastAsia="標楷體" w:hAnsi="標楷體" w:hint="eastAsia"/>
          <w:sz w:val="32"/>
          <w:szCs w:val="32"/>
        </w:rPr>
        <w:t>5.6</w:t>
      </w:r>
      <w:r w:rsidR="008A6CF9">
        <w:rPr>
          <w:rFonts w:ascii="標楷體" w:eastAsia="標楷體" w:hAnsi="標楷體" w:hint="eastAsia"/>
          <w:sz w:val="32"/>
          <w:szCs w:val="32"/>
        </w:rPr>
        <w:t>％，向監</w:t>
      </w:r>
      <w:r w:rsidRPr="00D3616E">
        <w:rPr>
          <w:rFonts w:ascii="標楷體" w:eastAsia="標楷體" w:hAnsi="標楷體" w:hint="eastAsia"/>
          <w:sz w:val="32"/>
          <w:szCs w:val="32"/>
        </w:rPr>
        <w:t>察</w:t>
      </w:r>
      <w:r w:rsidR="004B103B">
        <w:rPr>
          <w:rFonts w:ascii="標楷體" w:eastAsia="標楷體" w:hAnsi="標楷體" w:hint="eastAsia"/>
          <w:sz w:val="32"/>
          <w:szCs w:val="32"/>
        </w:rPr>
        <w:t>院者占</w:t>
      </w:r>
      <w:r w:rsidRPr="00D3616E">
        <w:rPr>
          <w:rFonts w:ascii="標楷體" w:eastAsia="標楷體" w:hAnsi="標楷體" w:hint="eastAsia"/>
          <w:sz w:val="32"/>
          <w:szCs w:val="32"/>
        </w:rPr>
        <w:t>0</w:t>
      </w:r>
      <w:r w:rsidR="004B103B">
        <w:rPr>
          <w:rFonts w:ascii="標楷體" w:eastAsia="標楷體" w:hAnsi="標楷體" w:hint="eastAsia"/>
          <w:sz w:val="32"/>
          <w:szCs w:val="32"/>
        </w:rPr>
        <w:t>％，委託民意代表者占</w:t>
      </w:r>
      <w:r w:rsidRPr="00D3616E">
        <w:rPr>
          <w:rFonts w:ascii="標楷體" w:eastAsia="標楷體" w:hAnsi="標楷體" w:hint="eastAsia"/>
          <w:sz w:val="32"/>
          <w:szCs w:val="32"/>
        </w:rPr>
        <w:t>9.5</w:t>
      </w:r>
      <w:r w:rsidR="004B103B">
        <w:rPr>
          <w:rFonts w:ascii="標楷體" w:eastAsia="標楷體" w:hAnsi="標楷體" w:hint="eastAsia"/>
          <w:sz w:val="32"/>
          <w:szCs w:val="32"/>
        </w:rPr>
        <w:t>％，直接向本分署政</w:t>
      </w:r>
      <w:proofErr w:type="gramStart"/>
      <w:r w:rsidR="004B103B">
        <w:rPr>
          <w:rFonts w:ascii="標楷體" w:eastAsia="標楷體" w:hAnsi="標楷體" w:hint="eastAsia"/>
          <w:sz w:val="32"/>
          <w:szCs w:val="32"/>
        </w:rPr>
        <w:t>風室者占</w:t>
      </w:r>
      <w:proofErr w:type="gramEnd"/>
      <w:r w:rsidRPr="00D3616E">
        <w:rPr>
          <w:rFonts w:ascii="標楷體" w:eastAsia="標楷體" w:hAnsi="標楷體" w:hint="eastAsia"/>
          <w:sz w:val="32"/>
          <w:szCs w:val="32"/>
        </w:rPr>
        <w:t>20.6％，其他（</w:t>
      </w:r>
      <w:r w:rsidR="00D3616E" w:rsidRPr="00D3616E">
        <w:rPr>
          <w:rFonts w:ascii="標楷體" w:eastAsia="標楷體" w:hAnsi="標楷體" w:hint="eastAsia"/>
          <w:sz w:val="32"/>
          <w:szCs w:val="32"/>
        </w:rPr>
        <w:t>如</w:t>
      </w:r>
      <w:r w:rsidRPr="00D3616E">
        <w:rPr>
          <w:rFonts w:ascii="標楷體" w:eastAsia="標楷體" w:hAnsi="標楷體" w:hint="eastAsia"/>
          <w:sz w:val="32"/>
          <w:szCs w:val="32"/>
        </w:rPr>
        <w:t>嘉義市政府）</w:t>
      </w:r>
      <w:r w:rsidR="004B103B">
        <w:rPr>
          <w:rFonts w:ascii="標楷體" w:eastAsia="標楷體" w:hAnsi="標楷體" w:hint="eastAsia"/>
          <w:sz w:val="32"/>
          <w:szCs w:val="32"/>
        </w:rPr>
        <w:t>者占</w:t>
      </w:r>
      <w:r w:rsidR="00D3616E" w:rsidRPr="00D3616E">
        <w:rPr>
          <w:rFonts w:ascii="標楷體" w:eastAsia="標楷體" w:hAnsi="標楷體" w:hint="eastAsia"/>
          <w:sz w:val="32"/>
          <w:szCs w:val="32"/>
        </w:rPr>
        <w:t>4.8％。</w:t>
      </w:r>
      <w:r w:rsidR="004B103B">
        <w:rPr>
          <w:rFonts w:ascii="標楷體" w:eastAsia="標楷體" w:hAnsi="標楷體" w:hint="eastAsia"/>
          <w:sz w:val="32"/>
          <w:szCs w:val="32"/>
        </w:rPr>
        <w:t>將</w:t>
      </w:r>
      <w:r w:rsidR="00D3616E" w:rsidRPr="00D3616E">
        <w:rPr>
          <w:rFonts w:ascii="標楷體" w:eastAsia="標楷體" w:hAnsi="標楷體" w:hint="eastAsia"/>
          <w:sz w:val="32"/>
          <w:szCs w:val="32"/>
        </w:rPr>
        <w:t>持續</w:t>
      </w:r>
      <w:r w:rsidR="004B103B">
        <w:rPr>
          <w:rFonts w:ascii="標楷體" w:eastAsia="標楷體" w:hAnsi="標楷體" w:hint="eastAsia"/>
          <w:sz w:val="32"/>
          <w:szCs w:val="32"/>
        </w:rPr>
        <w:t>適時向民眾</w:t>
      </w:r>
      <w:r w:rsidR="00D3616E" w:rsidRPr="00D3616E">
        <w:rPr>
          <w:rFonts w:ascii="標楷體" w:eastAsia="標楷體" w:hAnsi="標楷體" w:hint="eastAsia"/>
          <w:sz w:val="32"/>
          <w:szCs w:val="32"/>
        </w:rPr>
        <w:t>宣導，遇有</w:t>
      </w:r>
      <w:r w:rsidR="00D3616E" w:rsidRPr="00D3616E">
        <w:rPr>
          <w:rFonts w:ascii="標楷體" w:eastAsia="標楷體" w:hAnsi="標楷體" w:hint="eastAsia"/>
          <w:bCs/>
          <w:sz w:val="32"/>
          <w:szCs w:val="32"/>
        </w:rPr>
        <w:t>本分署人員涉嫌貪瀆不法行為時</w:t>
      </w:r>
      <w:r w:rsidR="004B103B">
        <w:rPr>
          <w:rFonts w:ascii="標楷體" w:eastAsia="標楷體" w:hAnsi="標楷體" w:hint="eastAsia"/>
          <w:bCs/>
          <w:sz w:val="32"/>
          <w:szCs w:val="32"/>
        </w:rPr>
        <w:t>，得</w:t>
      </w:r>
      <w:r w:rsidR="00D3616E" w:rsidRPr="00D3616E">
        <w:rPr>
          <w:rFonts w:ascii="標楷體" w:eastAsia="標楷體" w:hAnsi="標楷體" w:hint="eastAsia"/>
          <w:bCs/>
          <w:sz w:val="32"/>
          <w:szCs w:val="32"/>
        </w:rPr>
        <w:t>直接向本分署政風室反映。</w:t>
      </w:r>
    </w:p>
    <w:p w:rsidR="00737E62" w:rsidRDefault="00737E62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8843" w:type="dxa"/>
        <w:tblInd w:w="23" w:type="dxa"/>
        <w:tblCellMar>
          <w:left w:w="28" w:type="dxa"/>
          <w:right w:w="28" w:type="dxa"/>
        </w:tblCellMar>
        <w:tblLook w:val="04A0"/>
      </w:tblPr>
      <w:tblGrid>
        <w:gridCol w:w="998"/>
        <w:gridCol w:w="1275"/>
        <w:gridCol w:w="993"/>
        <w:gridCol w:w="992"/>
        <w:gridCol w:w="1276"/>
        <w:gridCol w:w="757"/>
        <w:gridCol w:w="851"/>
        <w:gridCol w:w="992"/>
        <w:gridCol w:w="709"/>
      </w:tblGrid>
      <w:tr w:rsidR="00CC6E10" w:rsidRPr="0016534A" w:rsidTr="004B103B">
        <w:trPr>
          <w:trHeight w:val="39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法務部行政執行署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法務部廉政署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法務部調查局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各地方法院檢察署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監察院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民意代表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本分署政風室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</w:tr>
      <w:tr w:rsidR="00CC6E10" w:rsidRPr="0016534A" w:rsidTr="00050E70">
        <w:trPr>
          <w:trHeight w:val="39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CC6E10" w:rsidRPr="0016534A" w:rsidTr="00050E70">
        <w:trPr>
          <w:trHeight w:val="39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34A" w:rsidRPr="0016534A" w:rsidRDefault="004B103B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13.5%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20.6%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534A" w:rsidRPr="0016534A" w:rsidRDefault="0016534A" w:rsidP="00D3616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53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4.8%</w:t>
            </w:r>
          </w:p>
        </w:tc>
      </w:tr>
    </w:tbl>
    <w:p w:rsidR="0016534A" w:rsidRDefault="00F04964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  <w:r>
        <w:rPr>
          <w:rFonts w:eastAsia="標楷體"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167640</wp:posOffset>
            </wp:positionV>
            <wp:extent cx="5146675" cy="2529205"/>
            <wp:effectExtent l="19050" t="0" r="15875" b="4445"/>
            <wp:wrapNone/>
            <wp:docPr id="4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D3616E" w:rsidRDefault="00D3616E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D3616E" w:rsidRDefault="00D3616E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D3616E" w:rsidRDefault="00D3616E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F04964" w:rsidRDefault="00F04964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F04964" w:rsidRDefault="00F04964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D3616E" w:rsidRDefault="00D3616E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D3616E" w:rsidRDefault="00D3616E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D3616E" w:rsidRPr="00F04964" w:rsidRDefault="00D3616E" w:rsidP="00F04964">
      <w:pPr>
        <w:spacing w:line="480" w:lineRule="exact"/>
        <w:ind w:left="960"/>
        <w:jc w:val="both"/>
        <w:rPr>
          <w:rFonts w:eastAsia="標楷體"/>
          <w:color w:val="FF0000"/>
          <w:sz w:val="32"/>
          <w:szCs w:val="32"/>
        </w:rPr>
      </w:pPr>
    </w:p>
    <w:p w:rsidR="002312D5" w:rsidRPr="00197A1C" w:rsidRDefault="002312D5">
      <w:pPr>
        <w:pStyle w:val="2"/>
        <w:spacing w:line="480" w:lineRule="exact"/>
        <w:rPr>
          <w:rFonts w:ascii="Times New Roman" w:eastAsia="標楷體" w:hAnsi="Times New Roman"/>
          <w:sz w:val="32"/>
        </w:rPr>
      </w:pPr>
      <w:bookmarkStart w:id="19" w:name="_Toc360022803"/>
      <w:r w:rsidRPr="00197A1C">
        <w:rPr>
          <w:rFonts w:ascii="Times New Roman" w:eastAsia="標楷體" w:hAnsi="Times New Roman" w:hint="eastAsia"/>
          <w:sz w:val="32"/>
        </w:rPr>
        <w:lastRenderedPageBreak/>
        <w:t>拾、</w:t>
      </w:r>
      <w:bookmarkEnd w:id="19"/>
      <w:r w:rsidR="00050E70" w:rsidRPr="00050E70">
        <w:rPr>
          <w:rFonts w:ascii="標楷體" w:eastAsia="標楷體" w:hAnsi="標楷體" w:hint="eastAsia"/>
          <w:sz w:val="32"/>
          <w:szCs w:val="32"/>
        </w:rPr>
        <w:t>本分署整體清廉度滿意度</w:t>
      </w:r>
    </w:p>
    <w:p w:rsidR="002312D5" w:rsidRPr="00B729A5" w:rsidRDefault="002312D5">
      <w:pPr>
        <w:rPr>
          <w:color w:val="FF0000"/>
        </w:rPr>
      </w:pPr>
    </w:p>
    <w:p w:rsidR="002312D5" w:rsidRPr="00197A1C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197A1C">
        <w:rPr>
          <w:rFonts w:eastAsia="標楷體"/>
          <w:sz w:val="32"/>
          <w:szCs w:val="32"/>
        </w:rPr>
        <w:t>一、設計原因</w:t>
      </w:r>
    </w:p>
    <w:p w:rsidR="002312D5" w:rsidRPr="00537E79" w:rsidRDefault="002312D5" w:rsidP="006552EF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197A1C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197A1C" w:rsidRPr="00197A1C">
        <w:rPr>
          <w:rFonts w:ascii="標楷體" w:eastAsia="標楷體" w:hAnsi="標楷體" w:hint="eastAsia"/>
          <w:bCs/>
          <w:sz w:val="32"/>
          <w:szCs w:val="32"/>
        </w:rPr>
        <w:t>請問您對本分署整體清廉度是否滿意？</w:t>
      </w:r>
      <w:r w:rsidRPr="00197A1C">
        <w:rPr>
          <w:rFonts w:ascii="標楷體" w:eastAsia="標楷體" w:hAnsi="標楷體" w:hint="eastAsia"/>
          <w:bCs/>
          <w:sz w:val="32"/>
          <w:szCs w:val="32"/>
        </w:rPr>
        <w:t>」目的在瞭解</w:t>
      </w:r>
      <w:r w:rsidR="00050E70">
        <w:rPr>
          <w:rFonts w:ascii="標楷體" w:eastAsia="標楷體" w:hAnsi="標楷體" w:hint="eastAsia"/>
          <w:bCs/>
          <w:sz w:val="32"/>
          <w:szCs w:val="32"/>
        </w:rPr>
        <w:t>近年來推動各項廉政工作成效如何，以做</w:t>
      </w:r>
      <w:r w:rsidRPr="00537E79">
        <w:rPr>
          <w:rFonts w:ascii="標楷體" w:eastAsia="標楷體" w:hAnsi="標楷體" w:hint="eastAsia"/>
          <w:bCs/>
          <w:sz w:val="32"/>
          <w:szCs w:val="32"/>
        </w:rPr>
        <w:t>為往後政風業務推動策進之參考。</w:t>
      </w:r>
    </w:p>
    <w:p w:rsidR="002312D5" w:rsidRPr="00537E79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537E79">
        <w:rPr>
          <w:rFonts w:eastAsia="標楷體"/>
          <w:sz w:val="32"/>
          <w:szCs w:val="32"/>
        </w:rPr>
        <w:t>二、統計結果</w:t>
      </w:r>
    </w:p>
    <w:p w:rsidR="002312D5" w:rsidRPr="00537E79" w:rsidRDefault="00B831F6" w:rsidP="00B831F6">
      <w:pPr>
        <w:spacing w:line="480" w:lineRule="exact"/>
        <w:ind w:leftChars="401" w:left="962"/>
        <w:jc w:val="both"/>
        <w:rPr>
          <w:rFonts w:eastAsia="標楷體"/>
          <w:sz w:val="32"/>
          <w:szCs w:val="32"/>
        </w:rPr>
      </w:pPr>
      <w:r w:rsidRPr="00537E79">
        <w:rPr>
          <w:rFonts w:eastAsia="標楷體"/>
          <w:sz w:val="32"/>
          <w:szCs w:val="32"/>
        </w:rPr>
        <w:t>將「很</w:t>
      </w:r>
      <w:proofErr w:type="gramStart"/>
      <w:r w:rsidRPr="00537E79">
        <w:rPr>
          <w:rFonts w:eastAsia="標楷體"/>
          <w:sz w:val="32"/>
          <w:szCs w:val="32"/>
        </w:rPr>
        <w:t>滿意」</w:t>
      </w:r>
      <w:proofErr w:type="gramEnd"/>
      <w:r w:rsidRPr="00537E79">
        <w:rPr>
          <w:rFonts w:eastAsia="標楷體"/>
          <w:sz w:val="32"/>
          <w:szCs w:val="32"/>
        </w:rPr>
        <w:t>、「</w:t>
      </w:r>
      <w:proofErr w:type="gramStart"/>
      <w:r w:rsidRPr="00537E79">
        <w:rPr>
          <w:rFonts w:eastAsia="標楷體"/>
          <w:sz w:val="32"/>
          <w:szCs w:val="32"/>
        </w:rPr>
        <w:t>滿意」</w:t>
      </w:r>
      <w:proofErr w:type="gramEnd"/>
      <w:r w:rsidRPr="00537E79">
        <w:rPr>
          <w:rFonts w:eastAsia="標楷體"/>
          <w:sz w:val="32"/>
          <w:szCs w:val="32"/>
        </w:rPr>
        <w:t>及「</w:t>
      </w:r>
      <w:r w:rsidR="00537E79" w:rsidRPr="00537E79">
        <w:rPr>
          <w:rFonts w:eastAsia="標楷體" w:hint="eastAsia"/>
          <w:sz w:val="32"/>
          <w:szCs w:val="32"/>
        </w:rPr>
        <w:t>可接受</w:t>
      </w:r>
      <w:r w:rsidR="002312D5" w:rsidRPr="00537E79">
        <w:rPr>
          <w:rFonts w:eastAsia="標楷體"/>
          <w:sz w:val="32"/>
          <w:szCs w:val="32"/>
        </w:rPr>
        <w:t>」三者合併為「正面評價」，占</w:t>
      </w:r>
      <w:r w:rsidR="00537E79" w:rsidRPr="00537E79">
        <w:rPr>
          <w:rFonts w:eastAsia="標楷體" w:hint="eastAsia"/>
          <w:sz w:val="32"/>
          <w:szCs w:val="32"/>
        </w:rPr>
        <w:t>95.2</w:t>
      </w:r>
      <w:r w:rsidR="002312D5" w:rsidRPr="00537E79">
        <w:rPr>
          <w:rFonts w:eastAsia="標楷體"/>
          <w:sz w:val="32"/>
          <w:szCs w:val="32"/>
        </w:rPr>
        <w:t>%</w:t>
      </w:r>
      <w:r w:rsidR="00537E79" w:rsidRPr="00537E79">
        <w:rPr>
          <w:rFonts w:eastAsia="標楷體"/>
          <w:sz w:val="32"/>
          <w:szCs w:val="32"/>
        </w:rPr>
        <w:t>；「不</w:t>
      </w:r>
      <w:proofErr w:type="gramStart"/>
      <w:r w:rsidR="00537E79" w:rsidRPr="00537E79">
        <w:rPr>
          <w:rFonts w:eastAsia="標楷體"/>
          <w:sz w:val="32"/>
          <w:szCs w:val="32"/>
        </w:rPr>
        <w:t>滿意」</w:t>
      </w:r>
      <w:proofErr w:type="gramEnd"/>
      <w:r w:rsidR="00537E79" w:rsidRPr="00537E79">
        <w:rPr>
          <w:rFonts w:eastAsia="標楷體"/>
          <w:sz w:val="32"/>
          <w:szCs w:val="32"/>
        </w:rPr>
        <w:t>、「</w:t>
      </w:r>
      <w:r w:rsidR="00537E79" w:rsidRPr="00537E79">
        <w:rPr>
          <w:rFonts w:eastAsia="標楷體" w:hint="eastAsia"/>
          <w:sz w:val="32"/>
          <w:szCs w:val="32"/>
        </w:rPr>
        <w:t>很</w:t>
      </w:r>
      <w:r w:rsidR="002312D5" w:rsidRPr="00537E79">
        <w:rPr>
          <w:rFonts w:eastAsia="標楷體"/>
          <w:sz w:val="32"/>
          <w:szCs w:val="32"/>
        </w:rPr>
        <w:t>不</w:t>
      </w:r>
      <w:proofErr w:type="gramStart"/>
      <w:r w:rsidR="002312D5" w:rsidRPr="00537E79">
        <w:rPr>
          <w:rFonts w:eastAsia="標楷體"/>
          <w:sz w:val="32"/>
          <w:szCs w:val="32"/>
        </w:rPr>
        <w:t>滿意」二者</w:t>
      </w:r>
      <w:proofErr w:type="gramEnd"/>
      <w:r w:rsidR="002312D5" w:rsidRPr="00537E79">
        <w:rPr>
          <w:rFonts w:eastAsia="標楷體"/>
          <w:sz w:val="32"/>
          <w:szCs w:val="32"/>
        </w:rPr>
        <w:t>合併為「負面評價」，占</w:t>
      </w:r>
      <w:r w:rsidR="004A59D1" w:rsidRPr="00537E79">
        <w:rPr>
          <w:rFonts w:eastAsia="標楷體" w:hint="eastAsia"/>
          <w:sz w:val="32"/>
          <w:szCs w:val="32"/>
        </w:rPr>
        <w:t>0</w:t>
      </w:r>
      <w:r w:rsidR="002312D5" w:rsidRPr="009236A8">
        <w:rPr>
          <w:rFonts w:ascii="標楷體" w:eastAsia="標楷體" w:hAnsi="標楷體"/>
          <w:sz w:val="32"/>
          <w:szCs w:val="32"/>
        </w:rPr>
        <w:t>%</w:t>
      </w:r>
      <w:r w:rsidR="009236A8">
        <w:rPr>
          <w:rFonts w:ascii="標楷體" w:eastAsia="標楷體" w:hAnsi="標楷體" w:hint="eastAsia"/>
          <w:sz w:val="32"/>
          <w:szCs w:val="32"/>
        </w:rPr>
        <w:t>；「無意見」者占4.8</w:t>
      </w:r>
      <w:r w:rsidR="009236A8" w:rsidRPr="009236A8">
        <w:rPr>
          <w:rFonts w:ascii="標楷體" w:eastAsia="標楷體" w:hAnsi="標楷體"/>
          <w:sz w:val="32"/>
          <w:szCs w:val="32"/>
        </w:rPr>
        <w:t>%</w:t>
      </w:r>
      <w:r w:rsidR="002312D5" w:rsidRPr="00537E79">
        <w:rPr>
          <w:rFonts w:eastAsia="標楷體"/>
          <w:sz w:val="32"/>
          <w:szCs w:val="32"/>
        </w:rPr>
        <w:t>。</w:t>
      </w:r>
      <w:r w:rsidR="002312D5" w:rsidRPr="00537E79">
        <w:rPr>
          <w:rFonts w:ascii="標楷體" w:eastAsia="標楷體" w:hAnsi="標楷體" w:hint="eastAsia"/>
          <w:bCs/>
          <w:sz w:val="32"/>
          <w:szCs w:val="32"/>
        </w:rPr>
        <w:t>顯示</w:t>
      </w:r>
      <w:r w:rsidR="004A59D1" w:rsidRPr="00537E79">
        <w:rPr>
          <w:rFonts w:ascii="標楷體" w:eastAsia="標楷體" w:hAnsi="標楷體" w:hint="eastAsia"/>
          <w:bCs/>
          <w:sz w:val="32"/>
          <w:szCs w:val="32"/>
        </w:rPr>
        <w:t>民眾對</w:t>
      </w:r>
      <w:r w:rsidRPr="00537E79">
        <w:rPr>
          <w:rFonts w:ascii="標楷體" w:eastAsia="標楷體" w:hAnsi="標楷體" w:hint="eastAsia"/>
          <w:bCs/>
          <w:sz w:val="32"/>
          <w:szCs w:val="32"/>
        </w:rPr>
        <w:t>本</w:t>
      </w:r>
      <w:r w:rsidR="00537E79" w:rsidRPr="00537E79">
        <w:rPr>
          <w:rFonts w:ascii="標楷體" w:eastAsia="標楷體" w:hAnsi="標楷體" w:hint="eastAsia"/>
          <w:bCs/>
          <w:sz w:val="32"/>
          <w:szCs w:val="32"/>
        </w:rPr>
        <w:t>分署</w:t>
      </w:r>
      <w:r w:rsidR="002312D5" w:rsidRPr="00537E79">
        <w:rPr>
          <w:rFonts w:ascii="標楷體" w:eastAsia="標楷體" w:hAnsi="標楷體" w:hint="eastAsia"/>
          <w:bCs/>
          <w:sz w:val="32"/>
          <w:szCs w:val="32"/>
        </w:rPr>
        <w:t>整體</w:t>
      </w:r>
      <w:r w:rsidR="00537E79" w:rsidRPr="00537E79">
        <w:rPr>
          <w:rFonts w:ascii="標楷體" w:eastAsia="標楷體" w:hAnsi="標楷體" w:hint="eastAsia"/>
          <w:bCs/>
          <w:sz w:val="32"/>
          <w:szCs w:val="32"/>
        </w:rPr>
        <w:t>清廉度</w:t>
      </w:r>
      <w:r w:rsidR="004A59D1" w:rsidRPr="00537E79">
        <w:rPr>
          <w:rFonts w:ascii="標楷體" w:eastAsia="標楷體" w:hAnsi="標楷體" w:hint="eastAsia"/>
          <w:bCs/>
          <w:sz w:val="32"/>
          <w:szCs w:val="32"/>
        </w:rPr>
        <w:t>抱持肯定態度</w:t>
      </w:r>
      <w:r w:rsidR="002312D5" w:rsidRPr="00537E79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7300" w:type="dxa"/>
        <w:tblInd w:w="104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0"/>
        <w:gridCol w:w="985"/>
        <w:gridCol w:w="985"/>
        <w:gridCol w:w="985"/>
        <w:gridCol w:w="985"/>
        <w:gridCol w:w="1320"/>
        <w:gridCol w:w="1020"/>
      </w:tblGrid>
      <w:tr w:rsidR="00537E79" w:rsidRPr="00537E79" w:rsidTr="00537E79">
        <w:trPr>
          <w:trHeight w:val="39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選項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很滿意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滿意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可接受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不滿意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很不滿意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無意見</w:t>
            </w:r>
          </w:p>
        </w:tc>
      </w:tr>
      <w:tr w:rsidR="00537E79" w:rsidRPr="00537E79" w:rsidTr="00050E70">
        <w:trPr>
          <w:trHeight w:val="3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份數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537E79" w:rsidRPr="00537E79" w:rsidTr="00050E70">
        <w:trPr>
          <w:trHeight w:val="3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79" w:rsidRPr="00537E79" w:rsidRDefault="00050E70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30.2%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52.4%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12.6%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7E79" w:rsidRPr="00537E79" w:rsidRDefault="00537E79" w:rsidP="00537E7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37E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4.8%</w:t>
            </w:r>
          </w:p>
        </w:tc>
      </w:tr>
    </w:tbl>
    <w:p w:rsidR="002312D5" w:rsidRPr="00B729A5" w:rsidRDefault="00403AD3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632089</wp:posOffset>
            </wp:positionH>
            <wp:positionV relativeFrom="paragraph">
              <wp:posOffset>161051</wp:posOffset>
            </wp:positionV>
            <wp:extent cx="4599443" cy="2925684"/>
            <wp:effectExtent l="14869" t="8651" r="7218" b="0"/>
            <wp:wrapNone/>
            <wp:docPr id="415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B729A5" w:rsidRDefault="002312D5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FC4636" w:rsidRPr="00B729A5" w:rsidRDefault="00FC4636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8D3915" w:rsidRDefault="002312D5">
      <w:pPr>
        <w:pStyle w:val="2"/>
        <w:spacing w:line="480" w:lineRule="exact"/>
        <w:ind w:left="641" w:hangingChars="200" w:hanging="641"/>
        <w:jc w:val="both"/>
        <w:rPr>
          <w:rFonts w:ascii="Times New Roman" w:eastAsia="標楷體" w:hAnsi="Times New Roman"/>
          <w:sz w:val="32"/>
        </w:rPr>
      </w:pPr>
      <w:bookmarkStart w:id="20" w:name="_Toc360022804"/>
      <w:r w:rsidRPr="008D3915">
        <w:rPr>
          <w:rFonts w:ascii="Times New Roman" w:eastAsia="標楷體" w:hAnsi="Times New Roman" w:hint="eastAsia"/>
          <w:sz w:val="32"/>
        </w:rPr>
        <w:lastRenderedPageBreak/>
        <w:t>拾</w:t>
      </w:r>
      <w:r w:rsidR="003D3126" w:rsidRPr="008D3915">
        <w:rPr>
          <w:rFonts w:ascii="Times New Roman" w:eastAsia="標楷體" w:hAnsi="Times New Roman" w:hint="eastAsia"/>
          <w:sz w:val="32"/>
        </w:rPr>
        <w:t>壹</w:t>
      </w:r>
      <w:r w:rsidRPr="008D3915">
        <w:rPr>
          <w:rFonts w:ascii="Times New Roman" w:eastAsia="標楷體" w:hAnsi="Times New Roman" w:hint="eastAsia"/>
          <w:sz w:val="32"/>
        </w:rPr>
        <w:t>、</w:t>
      </w:r>
      <w:r w:rsidRPr="008D3915">
        <w:rPr>
          <w:rFonts w:ascii="標楷體" w:eastAsia="標楷體" w:hAnsi="標楷體" w:hint="eastAsia"/>
          <w:sz w:val="32"/>
          <w:szCs w:val="32"/>
        </w:rPr>
        <w:t>其他</w:t>
      </w:r>
      <w:r w:rsidR="004A4C78" w:rsidRPr="008D3915">
        <w:rPr>
          <w:rFonts w:ascii="標楷體" w:eastAsia="標楷體" w:hAnsi="標楷體" w:hint="eastAsia"/>
          <w:sz w:val="32"/>
          <w:szCs w:val="32"/>
        </w:rPr>
        <w:t>具體</w:t>
      </w:r>
      <w:r w:rsidRPr="008D3915">
        <w:rPr>
          <w:rFonts w:ascii="標楷體" w:eastAsia="標楷體" w:hAnsi="標楷體" w:hint="eastAsia"/>
          <w:sz w:val="32"/>
          <w:szCs w:val="32"/>
        </w:rPr>
        <w:t>建議</w:t>
      </w:r>
      <w:r w:rsidR="004A4C78" w:rsidRPr="008D3915">
        <w:rPr>
          <w:rFonts w:ascii="標楷體" w:eastAsia="標楷體" w:hAnsi="標楷體" w:hint="eastAsia"/>
          <w:sz w:val="32"/>
          <w:szCs w:val="32"/>
        </w:rPr>
        <w:t>或反映</w:t>
      </w:r>
      <w:r w:rsidRPr="008D3915">
        <w:rPr>
          <w:rFonts w:ascii="標楷體" w:eastAsia="標楷體" w:hAnsi="標楷體" w:hint="eastAsia"/>
          <w:sz w:val="32"/>
          <w:szCs w:val="32"/>
        </w:rPr>
        <w:t>事項</w:t>
      </w:r>
      <w:bookmarkEnd w:id="20"/>
    </w:p>
    <w:p w:rsidR="002312D5" w:rsidRPr="004A4C78" w:rsidRDefault="002312D5">
      <w:pPr>
        <w:rPr>
          <w:color w:val="FF0000"/>
        </w:rPr>
      </w:pPr>
    </w:p>
    <w:p w:rsidR="002312D5" w:rsidRPr="004A4C78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4A4C78">
        <w:rPr>
          <w:rFonts w:eastAsia="標楷體"/>
          <w:sz w:val="32"/>
          <w:szCs w:val="32"/>
        </w:rPr>
        <w:t>一、設計原因</w:t>
      </w:r>
    </w:p>
    <w:p w:rsidR="00FC4636" w:rsidRPr="004A4C78" w:rsidRDefault="002312D5" w:rsidP="004A4C78">
      <w:pPr>
        <w:spacing w:line="480" w:lineRule="exact"/>
        <w:ind w:leftChars="401" w:left="962"/>
        <w:jc w:val="both"/>
        <w:rPr>
          <w:rFonts w:eastAsia="標楷體"/>
          <w:sz w:val="32"/>
        </w:rPr>
      </w:pPr>
      <w:r w:rsidRPr="004A4C78">
        <w:rPr>
          <w:rFonts w:ascii="標楷體" w:eastAsia="標楷體" w:hAnsi="標楷體" w:hint="eastAsia"/>
          <w:bCs/>
          <w:sz w:val="32"/>
          <w:szCs w:val="32"/>
        </w:rPr>
        <w:t>本題係設計為「</w:t>
      </w:r>
      <w:r w:rsidR="004A4C78" w:rsidRPr="004A4C78">
        <w:rPr>
          <w:rFonts w:ascii="標楷體" w:eastAsia="標楷體" w:hAnsi="標楷體" w:hint="eastAsia"/>
          <w:bCs/>
          <w:sz w:val="32"/>
          <w:szCs w:val="32"/>
        </w:rPr>
        <w:t>請問您對本分署有無其他具體建議或反映事項？</w:t>
      </w:r>
      <w:r w:rsidRPr="004A4C78">
        <w:rPr>
          <w:rFonts w:ascii="標楷體" w:eastAsia="標楷體" w:hAnsi="標楷體" w:hint="eastAsia"/>
          <w:bCs/>
          <w:sz w:val="32"/>
          <w:szCs w:val="32"/>
        </w:rPr>
        <w:t>」目的在探究</w:t>
      </w:r>
      <w:r w:rsidRPr="004A4C78">
        <w:rPr>
          <w:rFonts w:ascii="標楷體" w:eastAsia="標楷體" w:hint="eastAsia"/>
          <w:bCs/>
          <w:sz w:val="32"/>
        </w:rPr>
        <w:t>瞭解民眾對於</w:t>
      </w:r>
      <w:r w:rsidR="00B831F6" w:rsidRPr="004A4C78">
        <w:rPr>
          <w:rFonts w:ascii="標楷體" w:eastAsia="標楷體" w:hint="eastAsia"/>
          <w:bCs/>
          <w:sz w:val="32"/>
        </w:rPr>
        <w:t>本</w:t>
      </w:r>
      <w:r w:rsidR="004A4C78" w:rsidRPr="004A4C78">
        <w:rPr>
          <w:rFonts w:ascii="標楷體" w:eastAsia="標楷體" w:hint="eastAsia"/>
          <w:bCs/>
          <w:sz w:val="32"/>
        </w:rPr>
        <w:t>分署</w:t>
      </w:r>
      <w:r w:rsidR="003E5470">
        <w:rPr>
          <w:rFonts w:ascii="標楷體" w:eastAsia="標楷體" w:hint="eastAsia"/>
          <w:bCs/>
          <w:sz w:val="32"/>
        </w:rPr>
        <w:t>之需求、意見表達及興革建議等，</w:t>
      </w:r>
      <w:proofErr w:type="gramStart"/>
      <w:r w:rsidR="003E5470">
        <w:rPr>
          <w:rFonts w:ascii="標楷體" w:eastAsia="標楷體" w:hint="eastAsia"/>
          <w:bCs/>
          <w:sz w:val="32"/>
        </w:rPr>
        <w:t>期收廣納</w:t>
      </w:r>
      <w:proofErr w:type="gramEnd"/>
      <w:r w:rsidR="003E5470">
        <w:rPr>
          <w:rFonts w:ascii="標楷體" w:eastAsia="標楷體" w:hint="eastAsia"/>
          <w:bCs/>
          <w:sz w:val="32"/>
        </w:rPr>
        <w:t>建言之效，做</w:t>
      </w:r>
      <w:r w:rsidRPr="004A4C78">
        <w:rPr>
          <w:rFonts w:ascii="標楷體" w:eastAsia="標楷體" w:hint="eastAsia"/>
          <w:bCs/>
          <w:sz w:val="32"/>
        </w:rPr>
        <w:t>為推動行政革新業務之參考。</w:t>
      </w:r>
    </w:p>
    <w:p w:rsidR="002312D5" w:rsidRPr="004A4C78" w:rsidRDefault="002312D5">
      <w:pPr>
        <w:spacing w:line="480" w:lineRule="exact"/>
        <w:ind w:left="320"/>
        <w:jc w:val="both"/>
        <w:rPr>
          <w:rFonts w:eastAsia="標楷體"/>
          <w:sz w:val="32"/>
          <w:szCs w:val="32"/>
        </w:rPr>
      </w:pPr>
      <w:r w:rsidRPr="004A4C78">
        <w:rPr>
          <w:rFonts w:eastAsia="標楷體"/>
          <w:sz w:val="32"/>
          <w:szCs w:val="32"/>
        </w:rPr>
        <w:t>二、統計結果</w:t>
      </w:r>
    </w:p>
    <w:p w:rsidR="003E5470" w:rsidRDefault="003E5470" w:rsidP="003B3DCD">
      <w:pPr>
        <w:spacing w:line="480" w:lineRule="exact"/>
        <w:ind w:leftChars="401" w:left="962"/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本題及</w:t>
      </w:r>
      <w:proofErr w:type="gramStart"/>
      <w:r>
        <w:rPr>
          <w:rFonts w:ascii="標楷體" w:eastAsia="標楷體" w:hint="eastAsia"/>
          <w:sz w:val="32"/>
        </w:rPr>
        <w:t>各題項</w:t>
      </w:r>
      <w:proofErr w:type="gramEnd"/>
      <w:r>
        <w:rPr>
          <w:rFonts w:ascii="標楷體" w:eastAsia="標楷體" w:hint="eastAsia"/>
          <w:sz w:val="32"/>
        </w:rPr>
        <w:t>不滿意原因，計</w:t>
      </w:r>
      <w:r w:rsidR="00F04964">
        <w:rPr>
          <w:rFonts w:ascii="標楷體" w:eastAsia="標楷體" w:hint="eastAsia"/>
          <w:sz w:val="32"/>
        </w:rPr>
        <w:t>1</w:t>
      </w:r>
      <w:r>
        <w:rPr>
          <w:rFonts w:ascii="標楷體" w:eastAsia="標楷體" w:hint="eastAsia"/>
          <w:sz w:val="32"/>
        </w:rPr>
        <w:t>人填答，</w:t>
      </w:r>
      <w:proofErr w:type="gramStart"/>
      <w:r>
        <w:rPr>
          <w:rFonts w:ascii="標楷體" w:eastAsia="標楷體" w:hint="eastAsia"/>
          <w:bCs/>
          <w:sz w:val="32"/>
        </w:rPr>
        <w:t>經綜</w:t>
      </w:r>
      <w:r w:rsidRPr="004A4C78">
        <w:rPr>
          <w:rFonts w:ascii="標楷體" w:eastAsia="標楷體" w:hint="eastAsia"/>
          <w:bCs/>
          <w:sz w:val="32"/>
        </w:rPr>
        <w:t>整</w:t>
      </w:r>
      <w:proofErr w:type="gramEnd"/>
      <w:r w:rsidRPr="004A4C78">
        <w:rPr>
          <w:rFonts w:ascii="標楷體" w:eastAsia="標楷體" w:hint="eastAsia"/>
          <w:bCs/>
          <w:sz w:val="32"/>
        </w:rPr>
        <w:t>歸納</w:t>
      </w:r>
      <w:r w:rsidR="00F04964">
        <w:rPr>
          <w:rFonts w:eastAsia="標楷體" w:hint="eastAsia"/>
          <w:sz w:val="32"/>
          <w:szCs w:val="32"/>
        </w:rPr>
        <w:t>1</w:t>
      </w:r>
      <w:r w:rsidRPr="004A4C78">
        <w:rPr>
          <w:rFonts w:eastAsia="標楷體" w:hint="eastAsia"/>
          <w:sz w:val="32"/>
          <w:szCs w:val="32"/>
        </w:rPr>
        <w:t>項</w:t>
      </w:r>
      <w:r w:rsidRPr="004A4C78">
        <w:rPr>
          <w:rFonts w:ascii="標楷體" w:eastAsia="標楷體" w:hint="eastAsia"/>
          <w:bCs/>
          <w:sz w:val="32"/>
        </w:rPr>
        <w:t>反映</w:t>
      </w:r>
      <w:r w:rsidRPr="004A4C78">
        <w:rPr>
          <w:rFonts w:eastAsia="標楷體" w:hint="eastAsia"/>
          <w:sz w:val="32"/>
          <w:szCs w:val="32"/>
        </w:rPr>
        <w:t>事項</w:t>
      </w:r>
      <w:r>
        <w:rPr>
          <w:rFonts w:eastAsia="標楷體" w:hint="eastAsia"/>
          <w:sz w:val="32"/>
          <w:szCs w:val="32"/>
        </w:rPr>
        <w:t>與</w:t>
      </w:r>
      <w:r w:rsidRPr="004A4C78">
        <w:rPr>
          <w:rFonts w:ascii="標楷體" w:eastAsia="標楷體" w:hint="eastAsia"/>
          <w:bCs/>
          <w:sz w:val="32"/>
        </w:rPr>
        <w:t>為民服務有關</w:t>
      </w:r>
      <w:r>
        <w:rPr>
          <w:rFonts w:ascii="標楷體" w:eastAsia="標楷體" w:hint="eastAsia"/>
          <w:bCs/>
          <w:sz w:val="32"/>
        </w:rPr>
        <w:t>：</w:t>
      </w:r>
    </w:p>
    <w:p w:rsidR="003E5470" w:rsidRPr="003E5470" w:rsidRDefault="003E5470" w:rsidP="00F04964">
      <w:pPr>
        <w:spacing w:line="480" w:lineRule="exact"/>
        <w:ind w:leftChars="413" w:left="991"/>
        <w:jc w:val="both"/>
        <w:rPr>
          <w:rFonts w:ascii="標楷體" w:eastAsia="標楷體"/>
          <w:sz w:val="32"/>
          <w:szCs w:val="32"/>
        </w:rPr>
      </w:pPr>
      <w:r w:rsidRPr="003E5470">
        <w:rPr>
          <w:rFonts w:ascii="標楷體" w:eastAsia="標楷體" w:hAnsi="標楷體" w:hint="eastAsia"/>
          <w:sz w:val="32"/>
          <w:szCs w:val="32"/>
        </w:rPr>
        <w:t>辦公人員有玩手機，有人大聲喧嘩。（1人次）</w:t>
      </w:r>
    </w:p>
    <w:p w:rsidR="00FC4636" w:rsidRPr="003E5470" w:rsidRDefault="003E5470" w:rsidP="00F04964">
      <w:pPr>
        <w:spacing w:line="480" w:lineRule="exact"/>
        <w:ind w:leftChars="413" w:left="991"/>
        <w:jc w:val="both"/>
        <w:rPr>
          <w:rFonts w:ascii="標楷體" w:eastAsia="標楷體" w:hAnsi="標楷體"/>
          <w:sz w:val="32"/>
          <w:szCs w:val="32"/>
        </w:rPr>
      </w:pPr>
      <w:r w:rsidRPr="003E5470">
        <w:rPr>
          <w:rFonts w:ascii="標楷體" w:eastAsia="標楷體" w:hAnsi="標楷體" w:hint="eastAsia"/>
          <w:sz w:val="32"/>
          <w:szCs w:val="32"/>
        </w:rPr>
        <w:t>秘書室回應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3E5470">
        <w:rPr>
          <w:rFonts w:ascii="標楷體" w:eastAsia="標楷體" w:hAnsi="標楷體" w:hint="eastAsia"/>
          <w:sz w:val="32"/>
          <w:szCs w:val="32"/>
        </w:rPr>
        <w:t>於工作會報宣導，應保持辦公空間應有之嚴肅。</w:t>
      </w:r>
    </w:p>
    <w:p w:rsidR="003E5470" w:rsidRPr="003E5470" w:rsidRDefault="003E5470" w:rsidP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P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4A4C78" w:rsidRDefault="004A4C78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B3DCD" w:rsidRDefault="003B3DCD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B3DCD" w:rsidRDefault="003B3DCD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3E5470" w:rsidRDefault="003E5470">
      <w:pPr>
        <w:spacing w:line="480" w:lineRule="exact"/>
        <w:ind w:leftChars="401" w:left="962"/>
        <w:jc w:val="both"/>
        <w:rPr>
          <w:rFonts w:eastAsia="標楷體"/>
          <w:color w:val="FF0000"/>
          <w:sz w:val="32"/>
          <w:szCs w:val="32"/>
        </w:rPr>
      </w:pPr>
    </w:p>
    <w:p w:rsidR="002312D5" w:rsidRPr="003723BE" w:rsidRDefault="002312D5">
      <w:pPr>
        <w:pStyle w:val="2"/>
        <w:spacing w:line="600" w:lineRule="exact"/>
        <w:rPr>
          <w:rFonts w:ascii="標楷體" w:eastAsia="標楷體" w:hAnsi="標楷體" w:cs="Arial"/>
          <w:bCs w:val="0"/>
          <w:sz w:val="32"/>
          <w:szCs w:val="32"/>
        </w:rPr>
      </w:pPr>
      <w:bookmarkStart w:id="21" w:name="_Toc202838652"/>
      <w:bookmarkStart w:id="22" w:name="_Toc360022805"/>
      <w:r w:rsidRPr="003723BE">
        <w:rPr>
          <w:rFonts w:ascii="標楷體" w:eastAsia="標楷體" w:hAnsi="標楷體" w:hint="eastAsia"/>
          <w:sz w:val="32"/>
          <w:szCs w:val="32"/>
        </w:rPr>
        <w:lastRenderedPageBreak/>
        <w:t>拾</w:t>
      </w:r>
      <w:r w:rsidR="003723BE" w:rsidRPr="003723BE">
        <w:rPr>
          <w:rFonts w:ascii="標楷體" w:eastAsia="標楷體" w:hAnsi="標楷體" w:hint="eastAsia"/>
          <w:sz w:val="32"/>
          <w:szCs w:val="32"/>
        </w:rPr>
        <w:t>貳</w:t>
      </w:r>
      <w:r w:rsidRPr="003723BE">
        <w:rPr>
          <w:rFonts w:ascii="標楷體" w:eastAsia="標楷體" w:hAnsi="標楷體" w:hint="eastAsia"/>
          <w:sz w:val="32"/>
          <w:szCs w:val="32"/>
        </w:rPr>
        <w:t>、</w:t>
      </w:r>
      <w:r w:rsidRPr="003723BE">
        <w:rPr>
          <w:rFonts w:ascii="標楷體" w:eastAsia="標楷體" w:hAnsi="標楷體" w:cs="Arial" w:hint="eastAsia"/>
          <w:bCs w:val="0"/>
          <w:sz w:val="32"/>
          <w:szCs w:val="32"/>
        </w:rPr>
        <w:t>受訪者基本資料</w:t>
      </w:r>
      <w:bookmarkEnd w:id="21"/>
      <w:bookmarkEnd w:id="22"/>
    </w:p>
    <w:p w:rsidR="002312D5" w:rsidRPr="003723BE" w:rsidRDefault="002312D5">
      <w:pPr>
        <w:pStyle w:val="3"/>
        <w:spacing w:line="520" w:lineRule="exact"/>
        <w:ind w:firstLineChars="100" w:firstLine="320"/>
        <w:rPr>
          <w:rFonts w:ascii="標楷體" w:eastAsia="標楷體" w:hAnsi="標楷體" w:cs="Arial"/>
          <w:bCs w:val="0"/>
          <w:sz w:val="32"/>
          <w:szCs w:val="32"/>
        </w:rPr>
      </w:pPr>
      <w:bookmarkStart w:id="23" w:name="_Toc202838653"/>
      <w:r w:rsidRPr="003723BE">
        <w:rPr>
          <w:rFonts w:ascii="標楷體" w:eastAsia="標楷體" w:hAnsi="標楷體" w:cs="Arial" w:hint="eastAsia"/>
          <w:bCs w:val="0"/>
          <w:sz w:val="32"/>
          <w:szCs w:val="32"/>
        </w:rPr>
        <w:t>一、性別</w:t>
      </w:r>
      <w:bookmarkEnd w:id="23"/>
    </w:p>
    <w:tbl>
      <w:tblPr>
        <w:tblW w:w="5538" w:type="dxa"/>
        <w:tblInd w:w="101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72"/>
        <w:gridCol w:w="2032"/>
        <w:gridCol w:w="2034"/>
      </w:tblGrid>
      <w:tr w:rsidR="003723BE" w:rsidRPr="003723BE" w:rsidTr="001E4629">
        <w:trPr>
          <w:trHeight w:val="399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3723BE" w:rsidRPr="003723BE" w:rsidTr="001E4629">
        <w:trPr>
          <w:trHeight w:val="399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</w:tr>
      <w:tr w:rsidR="003723BE" w:rsidRPr="003723BE" w:rsidTr="001E4629">
        <w:trPr>
          <w:trHeight w:val="399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BE" w:rsidRPr="003723BE" w:rsidRDefault="001E4629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54.%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23BE" w:rsidRPr="003723BE" w:rsidRDefault="003723BE" w:rsidP="003723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723B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46.%</w:t>
            </w:r>
          </w:p>
        </w:tc>
      </w:tr>
    </w:tbl>
    <w:p w:rsidR="002312D5" w:rsidRPr="00B729A5" w:rsidRDefault="00403AD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623185</wp:posOffset>
            </wp:positionH>
            <wp:positionV relativeFrom="paragraph">
              <wp:posOffset>134657</wp:posOffset>
            </wp:positionV>
            <wp:extent cx="3428472" cy="3016962"/>
            <wp:effectExtent l="17395" t="10832" r="15518" b="3061"/>
            <wp:wrapNone/>
            <wp:docPr id="417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5A2177" w:rsidRDefault="005A2177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Default="003723BE" w:rsidP="00607094">
      <w:pPr>
        <w:snapToGrid w:val="0"/>
        <w:spacing w:beforeLines="50" w:after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3723BE" w:rsidRPr="00B729A5" w:rsidRDefault="003723BE" w:rsidP="00607094">
      <w:pPr>
        <w:snapToGrid w:val="0"/>
        <w:spacing w:beforeLines="50" w:afterLines="50"/>
        <w:rPr>
          <w:rFonts w:ascii="標楷體" w:eastAsia="標楷體" w:hAnsi="標楷體"/>
          <w:color w:val="FF0000"/>
          <w:sz w:val="32"/>
          <w:szCs w:val="32"/>
        </w:rPr>
      </w:pPr>
    </w:p>
    <w:p w:rsidR="002312D5" w:rsidRPr="00FC6F34" w:rsidRDefault="002312D5" w:rsidP="005A2177">
      <w:pPr>
        <w:pStyle w:val="3"/>
        <w:spacing w:line="520" w:lineRule="exact"/>
        <w:ind w:firstLineChars="100" w:firstLine="360"/>
        <w:rPr>
          <w:rFonts w:ascii="標楷體" w:eastAsia="標楷體" w:hAnsi="標楷體"/>
        </w:rPr>
      </w:pPr>
      <w:bookmarkStart w:id="24" w:name="_Toc202838654"/>
      <w:r w:rsidRPr="00FC6F34">
        <w:rPr>
          <w:rFonts w:ascii="標楷體" w:eastAsia="標楷體" w:hAnsi="標楷體" w:hint="eastAsia"/>
        </w:rPr>
        <w:t>二、年齡</w:t>
      </w:r>
      <w:bookmarkEnd w:id="24"/>
    </w:p>
    <w:tbl>
      <w:tblPr>
        <w:tblpPr w:leftFromText="180" w:rightFromText="180" w:vertAnchor="text" w:horzAnchor="margin" w:tblpXSpec="right" w:tblpY="168"/>
        <w:tblW w:w="8959" w:type="dxa"/>
        <w:tblCellMar>
          <w:left w:w="28" w:type="dxa"/>
          <w:right w:w="28" w:type="dxa"/>
        </w:tblCellMar>
        <w:tblLook w:val="04A0"/>
      </w:tblPr>
      <w:tblGrid>
        <w:gridCol w:w="1021"/>
        <w:gridCol w:w="1275"/>
        <w:gridCol w:w="1276"/>
        <w:gridCol w:w="1276"/>
        <w:gridCol w:w="1276"/>
        <w:gridCol w:w="1275"/>
        <w:gridCol w:w="1560"/>
      </w:tblGrid>
      <w:tr w:rsidR="004E5C45" w:rsidRPr="004E5C45" w:rsidTr="006C28B4">
        <w:trPr>
          <w:trHeight w:val="3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未滿20歲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20－29歲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30－39歲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40－49歲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50－59歲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60歲及以上</w:t>
            </w:r>
          </w:p>
        </w:tc>
      </w:tr>
      <w:tr w:rsidR="004E5C45" w:rsidRPr="004E5C45" w:rsidTr="006C28B4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</w:tr>
      <w:tr w:rsidR="004E5C45" w:rsidRPr="004E5C45" w:rsidTr="006C28B4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1E4629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34.9%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23.0%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5.6%</w:t>
            </w:r>
          </w:p>
        </w:tc>
      </w:tr>
    </w:tbl>
    <w:p w:rsidR="004E5C45" w:rsidRDefault="004E5C45" w:rsidP="004E5C45"/>
    <w:p w:rsidR="004E5C45" w:rsidRDefault="004E5C45" w:rsidP="004E5C45"/>
    <w:p w:rsidR="004E5C45" w:rsidRDefault="004E5C45" w:rsidP="004E5C45"/>
    <w:p w:rsidR="004E5C45" w:rsidRDefault="004E5C45" w:rsidP="004E5C45"/>
    <w:p w:rsidR="004E5C45" w:rsidRPr="004E5C45" w:rsidRDefault="004E5C45" w:rsidP="004E5C45"/>
    <w:p w:rsidR="001B0933" w:rsidRDefault="00403AD3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644686</wp:posOffset>
            </wp:positionH>
            <wp:positionV relativeFrom="paragraph">
              <wp:posOffset>226863</wp:posOffset>
            </wp:positionV>
            <wp:extent cx="4253893" cy="2861615"/>
            <wp:effectExtent l="16036" t="7788" r="6796" b="1432"/>
            <wp:wrapNone/>
            <wp:docPr id="418" name="圖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4E5C45" w:rsidRDefault="004E5C45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5C45" w:rsidRDefault="004E5C45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5C45" w:rsidRDefault="004E5C45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5C45" w:rsidRDefault="004E5C45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4E5C45" w:rsidRPr="00B729A5" w:rsidRDefault="004E5C45" w:rsidP="00607094">
      <w:pPr>
        <w:spacing w:beforeLines="50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312D5" w:rsidRPr="00FC6F34" w:rsidRDefault="004E5C45" w:rsidP="004E5C45">
      <w:pPr>
        <w:pStyle w:val="3"/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bookmarkStart w:id="25" w:name="_Toc202838656"/>
      <w:r w:rsidRPr="00FC6F34">
        <w:rPr>
          <w:rFonts w:ascii="標楷體" w:eastAsia="標楷體" w:hAnsi="標楷體" w:hint="eastAsia"/>
          <w:sz w:val="32"/>
          <w:szCs w:val="32"/>
        </w:rPr>
        <w:t>三、職業</w:t>
      </w:r>
      <w:bookmarkEnd w:id="25"/>
    </w:p>
    <w:tbl>
      <w:tblPr>
        <w:tblpPr w:leftFromText="180" w:rightFromText="180" w:vertAnchor="text" w:horzAnchor="margin" w:tblpXSpec="center" w:tblpY="228"/>
        <w:tblW w:w="80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992"/>
        <w:gridCol w:w="858"/>
        <w:gridCol w:w="1026"/>
        <w:gridCol w:w="1025"/>
        <w:gridCol w:w="1026"/>
        <w:gridCol w:w="1026"/>
        <w:gridCol w:w="1026"/>
      </w:tblGrid>
      <w:tr w:rsidR="00C61928" w:rsidRPr="004E5C45" w:rsidTr="00986F81">
        <w:trPr>
          <w:trHeight w:val="39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軍公教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商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自由業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待業中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</w:tr>
      <w:tr w:rsidR="00C61928" w:rsidRPr="004E5C45" w:rsidTr="00986F81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</w:tr>
      <w:tr w:rsidR="00C61928" w:rsidRPr="004E5C45" w:rsidTr="00986F81">
        <w:trPr>
          <w:trHeight w:val="39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C45" w:rsidRPr="004E5C45" w:rsidRDefault="00986F81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4.8%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14.3%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20.6%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23.8%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4.8%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8.7%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E5C45" w:rsidRPr="004E5C45" w:rsidRDefault="004E5C45" w:rsidP="004E5C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23.0%</w:t>
            </w:r>
          </w:p>
        </w:tc>
      </w:tr>
    </w:tbl>
    <w:p w:rsidR="004E5C45" w:rsidRDefault="00403AD3" w:rsidP="004E5C45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349622</wp:posOffset>
            </wp:positionH>
            <wp:positionV relativeFrom="paragraph">
              <wp:posOffset>1663804</wp:posOffset>
            </wp:positionV>
            <wp:extent cx="4542857" cy="3362221"/>
            <wp:effectExtent l="17517" t="8359" r="12896" b="3175"/>
            <wp:wrapNone/>
            <wp:docPr id="419" name="圖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4E5C45" w:rsidRDefault="004E5C45" w:rsidP="004E5C45"/>
    <w:p w:rsidR="004E5C45" w:rsidRDefault="004E5C45" w:rsidP="004E5C45"/>
    <w:p w:rsidR="004E5C45" w:rsidRDefault="004E5C45" w:rsidP="004E5C45"/>
    <w:p w:rsidR="004E5C45" w:rsidRDefault="004E5C45" w:rsidP="004E5C45"/>
    <w:p w:rsidR="004E5C45" w:rsidRDefault="004E5C45" w:rsidP="004E5C45"/>
    <w:p w:rsidR="00C61928" w:rsidRDefault="00C61928" w:rsidP="004E5C45"/>
    <w:p w:rsidR="00C61928" w:rsidRDefault="00C61928" w:rsidP="004E5C45"/>
    <w:p w:rsidR="00C61928" w:rsidRDefault="00C61928" w:rsidP="004E5C45"/>
    <w:p w:rsidR="00C61928" w:rsidRDefault="00C61928" w:rsidP="004E5C45"/>
    <w:p w:rsidR="00C61928" w:rsidRDefault="00C61928" w:rsidP="004E5C45"/>
    <w:p w:rsidR="004E5C45" w:rsidRDefault="004E5C45" w:rsidP="004E5C45"/>
    <w:p w:rsidR="00C61928" w:rsidRDefault="00C61928" w:rsidP="004E5C45"/>
    <w:p w:rsidR="00C61928" w:rsidRDefault="00C61928" w:rsidP="004E5C45"/>
    <w:p w:rsidR="005A2177" w:rsidRPr="00B729A5" w:rsidRDefault="005A2177" w:rsidP="00C61928">
      <w:pPr>
        <w:spacing w:line="480" w:lineRule="exact"/>
        <w:jc w:val="both"/>
        <w:rPr>
          <w:rFonts w:eastAsia="標楷體"/>
          <w:color w:val="FF0000"/>
          <w:sz w:val="32"/>
          <w:szCs w:val="32"/>
        </w:rPr>
      </w:pPr>
    </w:p>
    <w:p w:rsidR="002312D5" w:rsidRPr="00D20723" w:rsidRDefault="002312D5">
      <w:pPr>
        <w:pStyle w:val="1"/>
        <w:spacing w:line="520" w:lineRule="exact"/>
        <w:jc w:val="center"/>
        <w:rPr>
          <w:rFonts w:ascii="Times New Roman" w:eastAsia="標楷體" w:hAnsi="標楷體"/>
          <w:sz w:val="40"/>
          <w:szCs w:val="40"/>
        </w:rPr>
      </w:pPr>
      <w:bookmarkStart w:id="26" w:name="_Toc201388422"/>
      <w:bookmarkStart w:id="27" w:name="_Toc201391805"/>
      <w:bookmarkStart w:id="28" w:name="_Toc360022806"/>
      <w:r w:rsidRPr="00D20723">
        <w:rPr>
          <w:rFonts w:ascii="Times New Roman" w:eastAsia="標楷體" w:hAnsi="標楷體"/>
          <w:sz w:val="40"/>
          <w:szCs w:val="40"/>
        </w:rPr>
        <w:lastRenderedPageBreak/>
        <w:t>第</w:t>
      </w:r>
      <w:r w:rsidRPr="00D20723">
        <w:rPr>
          <w:rFonts w:ascii="Times New Roman" w:eastAsia="標楷體" w:hAnsi="標楷體" w:hint="eastAsia"/>
          <w:sz w:val="40"/>
          <w:szCs w:val="40"/>
        </w:rPr>
        <w:t>五</w:t>
      </w:r>
      <w:r w:rsidRPr="00D20723">
        <w:rPr>
          <w:rFonts w:ascii="Times New Roman" w:eastAsia="標楷體" w:hAnsi="標楷體"/>
          <w:sz w:val="40"/>
          <w:szCs w:val="40"/>
        </w:rPr>
        <w:t>章</w:t>
      </w:r>
      <w:r w:rsidRPr="00D20723">
        <w:rPr>
          <w:rFonts w:ascii="Times New Roman" w:eastAsia="標楷體" w:hAnsi="Times New Roman"/>
          <w:sz w:val="40"/>
          <w:szCs w:val="40"/>
        </w:rPr>
        <w:t xml:space="preserve">  </w:t>
      </w:r>
      <w:bookmarkEnd w:id="26"/>
      <w:bookmarkEnd w:id="27"/>
      <w:r w:rsidRPr="00D20723">
        <w:rPr>
          <w:rFonts w:ascii="Times New Roman" w:eastAsia="標楷體" w:hAnsi="標楷體" w:hint="eastAsia"/>
          <w:sz w:val="40"/>
          <w:szCs w:val="40"/>
        </w:rPr>
        <w:t>結論</w:t>
      </w:r>
      <w:bookmarkEnd w:id="28"/>
    </w:p>
    <w:p w:rsidR="002312D5" w:rsidRPr="00D20723" w:rsidRDefault="002312D5">
      <w:pPr>
        <w:pStyle w:val="2"/>
        <w:spacing w:line="520" w:lineRule="exact"/>
        <w:jc w:val="both"/>
        <w:rPr>
          <w:rFonts w:ascii="Times New Roman" w:eastAsia="標楷體" w:hAnsi="標楷體"/>
          <w:sz w:val="32"/>
        </w:rPr>
      </w:pPr>
      <w:bookmarkStart w:id="29" w:name="_Toc201388423"/>
      <w:bookmarkStart w:id="30" w:name="_Toc201391806"/>
      <w:bookmarkStart w:id="31" w:name="_Toc360022807"/>
      <w:r w:rsidRPr="00D20723">
        <w:rPr>
          <w:rFonts w:ascii="Times New Roman" w:eastAsia="標楷體" w:hAnsi="標楷體" w:hint="eastAsia"/>
          <w:sz w:val="32"/>
        </w:rPr>
        <w:t>壹、綜合統計</w:t>
      </w:r>
      <w:bookmarkEnd w:id="29"/>
      <w:bookmarkEnd w:id="30"/>
      <w:bookmarkEnd w:id="31"/>
    </w:p>
    <w:p w:rsidR="002312D5" w:rsidRDefault="002312D5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tbl>
      <w:tblPr>
        <w:tblW w:w="8369" w:type="dxa"/>
        <w:tblInd w:w="4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14"/>
        <w:gridCol w:w="1418"/>
        <w:gridCol w:w="1814"/>
        <w:gridCol w:w="1446"/>
        <w:gridCol w:w="1417"/>
        <w:gridCol w:w="1560"/>
      </w:tblGrid>
      <w:tr w:rsidR="00D20723" w:rsidRPr="00D20723" w:rsidTr="00D20723">
        <w:trPr>
          <w:trHeight w:val="3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服務態度滿意度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解答諮詢及專業能力滿意度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行政效率滿意度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環境設備滿意度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整體廉政形象滿意度</w:t>
            </w:r>
          </w:p>
        </w:tc>
      </w:tr>
      <w:tr w:rsidR="00D20723" w:rsidRPr="00D20723" w:rsidTr="00AE7C89">
        <w:trPr>
          <w:trHeight w:val="12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正面評價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99.2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98.4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98.4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98.4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95.2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</w:tr>
      <w:tr w:rsidR="00D20723" w:rsidRPr="00D20723" w:rsidTr="00AE7C89">
        <w:trPr>
          <w:trHeight w:val="39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負面評價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0.8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0723" w:rsidRPr="00D20723" w:rsidRDefault="00D20723" w:rsidP="00D207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072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002DB6" w:rsidRPr="004E5C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%</w:t>
            </w:r>
          </w:p>
        </w:tc>
      </w:tr>
    </w:tbl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403AD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-2268220</wp:posOffset>
            </wp:positionV>
            <wp:extent cx="5569585" cy="2541270"/>
            <wp:effectExtent l="19050" t="0" r="0" b="0"/>
            <wp:wrapNone/>
            <wp:docPr id="421" name="圖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 w:rsidP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D20723" w:rsidRDefault="00D20723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84739C" w:rsidRPr="00B729A5" w:rsidRDefault="0084739C">
      <w:pPr>
        <w:spacing w:line="520" w:lineRule="exact"/>
        <w:ind w:right="-335"/>
        <w:jc w:val="both"/>
        <w:rPr>
          <w:rFonts w:eastAsia="標楷體"/>
          <w:color w:val="FF0000"/>
          <w:sz w:val="32"/>
          <w:szCs w:val="32"/>
        </w:rPr>
      </w:pPr>
    </w:p>
    <w:p w:rsidR="002312D5" w:rsidRPr="00FD1B68" w:rsidRDefault="002312D5">
      <w:pPr>
        <w:pStyle w:val="2"/>
        <w:jc w:val="both"/>
        <w:rPr>
          <w:rFonts w:ascii="Times New Roman" w:eastAsia="標楷體" w:hAnsi="標楷體"/>
          <w:sz w:val="32"/>
        </w:rPr>
      </w:pPr>
      <w:bookmarkStart w:id="32" w:name="_Toc201388424"/>
      <w:bookmarkStart w:id="33" w:name="_Toc201391807"/>
      <w:bookmarkStart w:id="34" w:name="_Toc360022808"/>
      <w:r w:rsidRPr="00FD1B68">
        <w:rPr>
          <w:rFonts w:ascii="Times New Roman" w:eastAsia="標楷體" w:hAnsi="標楷體" w:hint="eastAsia"/>
          <w:sz w:val="32"/>
        </w:rPr>
        <w:lastRenderedPageBreak/>
        <w:t>貳、結論</w:t>
      </w:r>
      <w:bookmarkEnd w:id="32"/>
      <w:bookmarkEnd w:id="33"/>
      <w:bookmarkEnd w:id="34"/>
    </w:p>
    <w:p w:rsidR="004F63C9" w:rsidRPr="00FA24C1" w:rsidRDefault="004F63C9" w:rsidP="004F63C9">
      <w:pPr>
        <w:spacing w:line="50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FD1B68">
        <w:rPr>
          <w:rFonts w:ascii="標楷體" w:eastAsia="標楷體" w:hAnsi="標楷體" w:hint="eastAsia"/>
          <w:bCs/>
          <w:sz w:val="32"/>
        </w:rPr>
        <w:t>本次問卷調查受訪者</w:t>
      </w:r>
      <w:proofErr w:type="gramStart"/>
      <w:r w:rsidRPr="00FD1B68">
        <w:rPr>
          <w:rFonts w:ascii="標楷體" w:eastAsia="標楷體" w:hAnsi="標楷體" w:hint="eastAsia"/>
          <w:bCs/>
          <w:sz w:val="32"/>
        </w:rPr>
        <w:t>對於各題之</w:t>
      </w:r>
      <w:proofErr w:type="gramEnd"/>
      <w:r w:rsidRPr="00FD1B68">
        <w:rPr>
          <w:rFonts w:ascii="標楷體" w:eastAsia="標楷體" w:hAnsi="標楷體" w:hint="eastAsia"/>
          <w:bCs/>
          <w:sz w:val="32"/>
        </w:rPr>
        <w:t>滿意度整體分析結果分別簡述如</w:t>
      </w:r>
      <w:r w:rsidRPr="00FA24C1">
        <w:rPr>
          <w:rFonts w:ascii="標楷體" w:eastAsia="標楷體" w:hAnsi="標楷體" w:hint="eastAsia"/>
          <w:bCs/>
          <w:sz w:val="32"/>
        </w:rPr>
        <w:t>下：</w:t>
      </w:r>
    </w:p>
    <w:p w:rsidR="004F63C9" w:rsidRPr="00FA24C1" w:rsidRDefault="004F63C9" w:rsidP="004F63C9">
      <w:pPr>
        <w:spacing w:line="500" w:lineRule="exact"/>
        <w:jc w:val="both"/>
        <w:rPr>
          <w:rFonts w:eastAsia="標楷體"/>
          <w:bCs/>
          <w:sz w:val="32"/>
          <w:szCs w:val="32"/>
        </w:rPr>
      </w:pPr>
      <w:r w:rsidRPr="00FA24C1">
        <w:rPr>
          <w:rFonts w:eastAsia="標楷體" w:hAnsi="標楷體"/>
          <w:sz w:val="32"/>
          <w:szCs w:val="32"/>
        </w:rPr>
        <w:t>一、</w:t>
      </w:r>
      <w:r w:rsidR="008677CF" w:rsidRPr="008677CF">
        <w:rPr>
          <w:rFonts w:eastAsia="標楷體" w:hAnsi="標楷體" w:hint="eastAsia"/>
          <w:bCs/>
          <w:sz w:val="32"/>
          <w:szCs w:val="32"/>
        </w:rPr>
        <w:t>因何種案由至本分署</w:t>
      </w:r>
    </w:p>
    <w:p w:rsidR="00EF5E2F" w:rsidRPr="00D868B7" w:rsidRDefault="00FA24C1" w:rsidP="00EF5E2F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FA24C1">
        <w:rPr>
          <w:rFonts w:eastAsia="標楷體" w:hint="eastAsia"/>
          <w:sz w:val="32"/>
          <w:szCs w:val="32"/>
        </w:rPr>
        <w:t>受訪</w:t>
      </w:r>
      <w:r w:rsidRPr="00E50ED6">
        <w:rPr>
          <w:rFonts w:eastAsia="標楷體" w:hint="eastAsia"/>
          <w:sz w:val="32"/>
          <w:szCs w:val="32"/>
        </w:rPr>
        <w:t>者</w:t>
      </w:r>
      <w:r w:rsidRPr="00D868B7">
        <w:rPr>
          <w:rFonts w:eastAsia="標楷體" w:hint="eastAsia"/>
          <w:sz w:val="32"/>
          <w:szCs w:val="32"/>
        </w:rPr>
        <w:t>表示因「財稅」案件至本分</w:t>
      </w:r>
      <w:proofErr w:type="gramStart"/>
      <w:r w:rsidRPr="00D868B7">
        <w:rPr>
          <w:rFonts w:eastAsia="標楷體" w:hint="eastAsia"/>
          <w:sz w:val="32"/>
          <w:szCs w:val="32"/>
        </w:rPr>
        <w:t>署者</w:t>
      </w:r>
      <w:proofErr w:type="gramEnd"/>
      <w:r w:rsidRPr="00D868B7">
        <w:rPr>
          <w:rFonts w:eastAsia="標楷體" w:hint="eastAsia"/>
          <w:sz w:val="32"/>
          <w:szCs w:val="32"/>
        </w:rPr>
        <w:t>占</w:t>
      </w:r>
      <w:r w:rsidRPr="00D868B7">
        <w:rPr>
          <w:rFonts w:eastAsia="標楷體" w:hint="eastAsia"/>
          <w:sz w:val="32"/>
          <w:szCs w:val="32"/>
        </w:rPr>
        <w:t>27%</w:t>
      </w:r>
      <w:r w:rsidRPr="00D868B7">
        <w:rPr>
          <w:rFonts w:eastAsia="標楷體" w:hint="eastAsia"/>
          <w:sz w:val="32"/>
          <w:szCs w:val="32"/>
        </w:rPr>
        <w:t>、「罰鍰」者占</w:t>
      </w:r>
      <w:r w:rsidRPr="00D868B7">
        <w:rPr>
          <w:rFonts w:eastAsia="標楷體" w:hint="eastAsia"/>
          <w:sz w:val="32"/>
          <w:szCs w:val="32"/>
        </w:rPr>
        <w:t>46%</w:t>
      </w:r>
      <w:r w:rsidRPr="00D868B7">
        <w:rPr>
          <w:rFonts w:eastAsia="標楷體" w:hint="eastAsia"/>
          <w:sz w:val="32"/>
          <w:szCs w:val="32"/>
        </w:rPr>
        <w:t>、「健保費」者</w:t>
      </w:r>
      <w:r w:rsidRPr="00D868B7">
        <w:rPr>
          <w:rFonts w:eastAsia="標楷體" w:hint="eastAsia"/>
          <w:sz w:val="32"/>
          <w:szCs w:val="32"/>
        </w:rPr>
        <w:t>14.3%</w:t>
      </w:r>
      <w:r w:rsidRPr="00D868B7">
        <w:rPr>
          <w:rFonts w:eastAsia="標楷體" w:hint="eastAsia"/>
          <w:sz w:val="32"/>
          <w:szCs w:val="32"/>
        </w:rPr>
        <w:t>、「其他案由」者</w:t>
      </w:r>
      <w:r w:rsidRPr="00D868B7">
        <w:rPr>
          <w:rFonts w:eastAsia="標楷體" w:hint="eastAsia"/>
          <w:sz w:val="32"/>
          <w:szCs w:val="32"/>
        </w:rPr>
        <w:t>12.7%</w:t>
      </w:r>
      <w:r w:rsidRPr="00D868B7">
        <w:rPr>
          <w:rFonts w:eastAsia="標楷體" w:hint="eastAsia"/>
          <w:sz w:val="32"/>
          <w:szCs w:val="32"/>
        </w:rPr>
        <w:t>。</w:t>
      </w:r>
    </w:p>
    <w:p w:rsidR="004F63C9" w:rsidRPr="00D868B7" w:rsidRDefault="004F63C9" w:rsidP="004F63C9">
      <w:pPr>
        <w:spacing w:line="500" w:lineRule="exact"/>
        <w:jc w:val="both"/>
        <w:rPr>
          <w:rFonts w:eastAsia="標楷體"/>
          <w:sz w:val="32"/>
          <w:szCs w:val="32"/>
        </w:rPr>
      </w:pPr>
      <w:r w:rsidRPr="00D868B7">
        <w:rPr>
          <w:rFonts w:eastAsia="標楷體" w:hAnsi="標楷體"/>
          <w:sz w:val="32"/>
          <w:szCs w:val="32"/>
        </w:rPr>
        <w:t>二、</w:t>
      </w:r>
      <w:r w:rsidR="008677CF" w:rsidRPr="008677CF">
        <w:rPr>
          <w:rFonts w:eastAsia="標楷體" w:hAnsi="標楷體" w:hint="eastAsia"/>
          <w:sz w:val="32"/>
          <w:szCs w:val="32"/>
        </w:rPr>
        <w:t>執行金額多少</w:t>
      </w:r>
    </w:p>
    <w:p w:rsidR="00EF5E2F" w:rsidRPr="00D868B7" w:rsidRDefault="00D868B7" w:rsidP="0035568D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D868B7">
        <w:rPr>
          <w:rFonts w:eastAsia="標楷體" w:hint="eastAsia"/>
          <w:sz w:val="32"/>
          <w:szCs w:val="32"/>
        </w:rPr>
        <w:t>受訪者表示執行金額為「</w:t>
      </w:r>
      <w:r w:rsidRPr="00D868B7">
        <w:rPr>
          <w:rFonts w:eastAsia="標楷體" w:hint="eastAsia"/>
          <w:sz w:val="32"/>
          <w:szCs w:val="32"/>
        </w:rPr>
        <w:t>1</w:t>
      </w:r>
      <w:r w:rsidRPr="00D868B7">
        <w:rPr>
          <w:rFonts w:eastAsia="標楷體" w:hint="eastAsia"/>
          <w:sz w:val="32"/>
          <w:szCs w:val="32"/>
        </w:rPr>
        <w:t>千元以下」者有</w:t>
      </w:r>
      <w:r w:rsidRPr="00D868B7">
        <w:rPr>
          <w:rFonts w:eastAsia="標楷體" w:hint="eastAsia"/>
          <w:sz w:val="32"/>
          <w:szCs w:val="32"/>
        </w:rPr>
        <w:t>15.1%</w:t>
      </w:r>
      <w:r w:rsidRPr="00D868B7">
        <w:rPr>
          <w:rFonts w:eastAsia="標楷體" w:hint="eastAsia"/>
          <w:sz w:val="32"/>
          <w:szCs w:val="32"/>
        </w:rPr>
        <w:t>、「逾</w:t>
      </w:r>
      <w:r w:rsidRPr="00D868B7">
        <w:rPr>
          <w:rFonts w:eastAsia="標楷體" w:hint="eastAsia"/>
          <w:sz w:val="32"/>
          <w:szCs w:val="32"/>
        </w:rPr>
        <w:t>1</w:t>
      </w:r>
      <w:r w:rsidRPr="00D868B7">
        <w:rPr>
          <w:rFonts w:eastAsia="標楷體" w:hint="eastAsia"/>
          <w:sz w:val="32"/>
          <w:szCs w:val="32"/>
        </w:rPr>
        <w:t>千元至</w:t>
      </w:r>
      <w:r w:rsidRPr="00D868B7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49.2%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1</w:t>
      </w:r>
      <w:r w:rsidRPr="00E50ED6">
        <w:rPr>
          <w:rFonts w:eastAsia="標楷體" w:hint="eastAsia"/>
          <w:sz w:val="32"/>
          <w:szCs w:val="32"/>
        </w:rPr>
        <w:t>萬元至</w:t>
      </w:r>
      <w:r w:rsidRPr="00E50ED6">
        <w:rPr>
          <w:rFonts w:eastAsia="標楷體" w:hint="eastAsia"/>
          <w:sz w:val="32"/>
          <w:szCs w:val="32"/>
        </w:rPr>
        <w:t>10</w:t>
      </w:r>
      <w:r w:rsidRPr="00E50ED6">
        <w:rPr>
          <w:rFonts w:eastAsia="標楷體" w:hint="eastAsia"/>
          <w:sz w:val="32"/>
          <w:szCs w:val="32"/>
        </w:rPr>
        <w:t>萬元」者</w:t>
      </w:r>
      <w:r w:rsidRPr="00E50ED6">
        <w:rPr>
          <w:rFonts w:eastAsia="標楷體" w:hint="eastAsia"/>
          <w:sz w:val="32"/>
          <w:szCs w:val="32"/>
        </w:rPr>
        <w:t>31.7%</w:t>
      </w:r>
      <w:r w:rsidRPr="00E50ED6">
        <w:rPr>
          <w:rFonts w:eastAsia="標楷體" w:hint="eastAsia"/>
          <w:sz w:val="32"/>
          <w:szCs w:val="32"/>
        </w:rPr>
        <w:t>、「逾</w:t>
      </w:r>
      <w:r w:rsidRPr="00E50ED6">
        <w:rPr>
          <w:rFonts w:eastAsia="標楷體" w:hint="eastAsia"/>
          <w:sz w:val="32"/>
          <w:szCs w:val="32"/>
        </w:rPr>
        <w:t>10</w:t>
      </w:r>
      <w:r w:rsidRPr="00E50ED6">
        <w:rPr>
          <w:rFonts w:eastAsia="標楷體" w:hint="eastAsia"/>
          <w:sz w:val="32"/>
          <w:szCs w:val="32"/>
        </w:rPr>
        <w:t>萬元</w:t>
      </w:r>
      <w:r w:rsidRPr="00D868B7">
        <w:rPr>
          <w:rFonts w:eastAsia="標楷體" w:hint="eastAsia"/>
          <w:sz w:val="32"/>
          <w:szCs w:val="32"/>
        </w:rPr>
        <w:t>至</w:t>
      </w:r>
      <w:r w:rsidRPr="00D868B7">
        <w:rPr>
          <w:rFonts w:eastAsia="標楷體" w:hint="eastAsia"/>
          <w:sz w:val="32"/>
          <w:szCs w:val="32"/>
        </w:rPr>
        <w:t>20</w:t>
      </w:r>
      <w:r w:rsidRPr="00D868B7">
        <w:rPr>
          <w:rFonts w:eastAsia="標楷體" w:hint="eastAsia"/>
          <w:sz w:val="32"/>
          <w:szCs w:val="32"/>
        </w:rPr>
        <w:t>萬元」者</w:t>
      </w:r>
      <w:r w:rsidRPr="00D868B7">
        <w:rPr>
          <w:rFonts w:eastAsia="標楷體" w:hint="eastAsia"/>
          <w:sz w:val="32"/>
          <w:szCs w:val="32"/>
        </w:rPr>
        <w:t>1.6%</w:t>
      </w:r>
      <w:r w:rsidRPr="00D868B7">
        <w:rPr>
          <w:rFonts w:eastAsia="標楷體" w:hint="eastAsia"/>
          <w:sz w:val="32"/>
          <w:szCs w:val="32"/>
        </w:rPr>
        <w:t>、「逾</w:t>
      </w:r>
      <w:r w:rsidRPr="00D868B7">
        <w:rPr>
          <w:rFonts w:eastAsia="標楷體" w:hint="eastAsia"/>
          <w:sz w:val="32"/>
          <w:szCs w:val="32"/>
        </w:rPr>
        <w:t>20</w:t>
      </w:r>
      <w:r w:rsidRPr="00D868B7">
        <w:rPr>
          <w:rFonts w:eastAsia="標楷體" w:hint="eastAsia"/>
          <w:sz w:val="32"/>
          <w:szCs w:val="32"/>
        </w:rPr>
        <w:t>萬元」者</w:t>
      </w:r>
      <w:r w:rsidRPr="00D868B7">
        <w:rPr>
          <w:rFonts w:eastAsia="標楷體" w:hint="eastAsia"/>
          <w:sz w:val="32"/>
          <w:szCs w:val="32"/>
        </w:rPr>
        <w:t>2.4%</w:t>
      </w:r>
      <w:r w:rsidRPr="00D868B7">
        <w:rPr>
          <w:rFonts w:eastAsia="標楷體" w:hint="eastAsia"/>
          <w:sz w:val="32"/>
          <w:szCs w:val="32"/>
        </w:rPr>
        <w:t>。</w:t>
      </w:r>
    </w:p>
    <w:p w:rsidR="0035568D" w:rsidRPr="00D868B7" w:rsidRDefault="004F63C9" w:rsidP="0035568D">
      <w:pPr>
        <w:spacing w:line="500" w:lineRule="exact"/>
        <w:jc w:val="both"/>
        <w:rPr>
          <w:rFonts w:eastAsia="標楷體"/>
          <w:sz w:val="32"/>
          <w:szCs w:val="32"/>
        </w:rPr>
      </w:pPr>
      <w:r w:rsidRPr="00D868B7">
        <w:rPr>
          <w:rFonts w:eastAsia="標楷體" w:hAnsi="標楷體"/>
          <w:sz w:val="32"/>
          <w:szCs w:val="32"/>
        </w:rPr>
        <w:t>三、</w:t>
      </w:r>
      <w:r w:rsidR="008677CF" w:rsidRPr="008677CF">
        <w:rPr>
          <w:rFonts w:eastAsia="標楷體" w:hAnsi="標楷體" w:hint="eastAsia"/>
          <w:sz w:val="32"/>
          <w:szCs w:val="32"/>
        </w:rPr>
        <w:t>本分署人員的服務態度滿意度</w:t>
      </w:r>
    </w:p>
    <w:p w:rsidR="0035568D" w:rsidRPr="00D868B7" w:rsidRDefault="00D868B7" w:rsidP="0035568D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D868B7">
        <w:rPr>
          <w:rFonts w:eastAsia="標楷體"/>
          <w:sz w:val="32"/>
          <w:szCs w:val="32"/>
        </w:rPr>
        <w:t>將「很</w:t>
      </w:r>
      <w:proofErr w:type="gramStart"/>
      <w:r w:rsidRPr="00D868B7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、「</w:t>
      </w:r>
      <w:proofErr w:type="gramStart"/>
      <w:r w:rsidRPr="00B6595F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及「</w:t>
      </w:r>
      <w:r w:rsidRPr="00B6595F">
        <w:rPr>
          <w:rFonts w:eastAsia="標楷體" w:hint="eastAsia"/>
          <w:sz w:val="32"/>
          <w:szCs w:val="32"/>
        </w:rPr>
        <w:t>可接受</w:t>
      </w:r>
      <w:r w:rsidRPr="00B6595F">
        <w:rPr>
          <w:rFonts w:eastAsia="標楷體"/>
          <w:sz w:val="32"/>
          <w:szCs w:val="32"/>
        </w:rPr>
        <w:t>」三者合併為「正面評價」，占</w:t>
      </w:r>
      <w:r w:rsidRPr="00B6595F">
        <w:rPr>
          <w:rFonts w:eastAsia="標楷體" w:hint="eastAsia"/>
          <w:sz w:val="32"/>
          <w:szCs w:val="32"/>
        </w:rPr>
        <w:t>99.2</w:t>
      </w:r>
      <w:r w:rsidRPr="00B6595F">
        <w:rPr>
          <w:rFonts w:eastAsia="標楷體"/>
          <w:sz w:val="32"/>
          <w:szCs w:val="32"/>
        </w:rPr>
        <w:t>%</w:t>
      </w:r>
      <w:r w:rsidRPr="00B6595F">
        <w:rPr>
          <w:rFonts w:eastAsia="標楷體"/>
          <w:sz w:val="32"/>
          <w:szCs w:val="32"/>
        </w:rPr>
        <w:t>；「不</w:t>
      </w:r>
      <w:proofErr w:type="gramStart"/>
      <w:r w:rsidRPr="00B6595F">
        <w:rPr>
          <w:rFonts w:eastAsia="標楷體"/>
          <w:sz w:val="32"/>
          <w:szCs w:val="32"/>
        </w:rPr>
        <w:t>滿意」</w:t>
      </w:r>
      <w:proofErr w:type="gramEnd"/>
      <w:r w:rsidRPr="00B6595F">
        <w:rPr>
          <w:rFonts w:eastAsia="標楷體"/>
          <w:sz w:val="32"/>
          <w:szCs w:val="32"/>
        </w:rPr>
        <w:t>、「</w:t>
      </w:r>
      <w:r w:rsidRPr="00B6595F">
        <w:rPr>
          <w:rFonts w:eastAsia="標楷體" w:hint="eastAsia"/>
          <w:sz w:val="32"/>
          <w:szCs w:val="32"/>
        </w:rPr>
        <w:t>很</w:t>
      </w:r>
      <w:r w:rsidRPr="00B6595F">
        <w:rPr>
          <w:rFonts w:eastAsia="標楷體"/>
          <w:sz w:val="32"/>
          <w:szCs w:val="32"/>
        </w:rPr>
        <w:t>不</w:t>
      </w:r>
      <w:proofErr w:type="gramStart"/>
      <w:r w:rsidRPr="00B6595F">
        <w:rPr>
          <w:rFonts w:eastAsia="標楷體"/>
          <w:sz w:val="32"/>
          <w:szCs w:val="32"/>
        </w:rPr>
        <w:t>滿意」二者</w:t>
      </w:r>
      <w:proofErr w:type="gramEnd"/>
      <w:r w:rsidRPr="00B6595F">
        <w:rPr>
          <w:rFonts w:eastAsia="標楷體"/>
          <w:sz w:val="32"/>
          <w:szCs w:val="32"/>
        </w:rPr>
        <w:t>合併為「負面評價」，占</w:t>
      </w:r>
      <w:r w:rsidRPr="00B6595F">
        <w:rPr>
          <w:rFonts w:eastAsia="標楷體" w:hint="eastAsia"/>
          <w:sz w:val="32"/>
          <w:szCs w:val="32"/>
        </w:rPr>
        <w:t>0.8</w:t>
      </w:r>
      <w:r w:rsidRPr="00B6595F">
        <w:rPr>
          <w:rFonts w:eastAsia="標楷體"/>
          <w:sz w:val="32"/>
          <w:szCs w:val="32"/>
        </w:rPr>
        <w:t>%</w:t>
      </w:r>
      <w:r w:rsidRPr="00B6595F">
        <w:rPr>
          <w:rFonts w:eastAsia="標楷體"/>
          <w:sz w:val="32"/>
          <w:szCs w:val="32"/>
        </w:rPr>
        <w:t>。</w:t>
      </w:r>
      <w:r w:rsidRPr="00B6595F">
        <w:rPr>
          <w:rFonts w:ascii="標楷體" w:eastAsia="標楷體" w:hAnsi="標楷體" w:hint="eastAsia"/>
          <w:bCs/>
          <w:sz w:val="32"/>
          <w:szCs w:val="32"/>
        </w:rPr>
        <w:t>顯示民眾對本分署第一線接待人員之服務持相當肯</w:t>
      </w:r>
      <w:r w:rsidRPr="00D868B7">
        <w:rPr>
          <w:rFonts w:ascii="標楷體" w:eastAsia="標楷體" w:hAnsi="標楷體" w:hint="eastAsia"/>
          <w:bCs/>
          <w:sz w:val="32"/>
          <w:szCs w:val="32"/>
        </w:rPr>
        <w:t>定態度。</w:t>
      </w:r>
    </w:p>
    <w:p w:rsidR="004F63C9" w:rsidRPr="00D868B7" w:rsidRDefault="004F63C9" w:rsidP="004F63C9">
      <w:pPr>
        <w:spacing w:line="500" w:lineRule="exact"/>
        <w:jc w:val="both"/>
        <w:rPr>
          <w:rFonts w:eastAsia="標楷體" w:hAnsi="標楷體"/>
          <w:sz w:val="32"/>
          <w:szCs w:val="32"/>
        </w:rPr>
      </w:pPr>
      <w:r w:rsidRPr="00D868B7">
        <w:rPr>
          <w:rFonts w:eastAsia="標楷體" w:hAnsi="標楷體"/>
          <w:sz w:val="32"/>
          <w:szCs w:val="32"/>
        </w:rPr>
        <w:t>四、</w:t>
      </w:r>
      <w:r w:rsidR="008677CF" w:rsidRPr="008677CF">
        <w:rPr>
          <w:rFonts w:eastAsia="標楷體" w:hAnsi="標楷體" w:hint="eastAsia"/>
          <w:sz w:val="32"/>
          <w:szCs w:val="32"/>
        </w:rPr>
        <w:t>本分署人員的解答諮詢及專業能力滿意度</w:t>
      </w:r>
    </w:p>
    <w:p w:rsidR="0035568D" w:rsidRPr="008677CF" w:rsidRDefault="00D868B7" w:rsidP="0035568D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D868B7">
        <w:rPr>
          <w:rFonts w:eastAsia="標楷體"/>
          <w:sz w:val="32"/>
          <w:szCs w:val="32"/>
        </w:rPr>
        <w:t>將「很</w:t>
      </w:r>
      <w:proofErr w:type="gramStart"/>
      <w:r w:rsidRPr="00D868B7">
        <w:rPr>
          <w:rFonts w:eastAsia="標楷體"/>
          <w:sz w:val="32"/>
          <w:szCs w:val="32"/>
        </w:rPr>
        <w:t>滿意」</w:t>
      </w:r>
      <w:proofErr w:type="gramEnd"/>
      <w:r w:rsidRPr="00D868B7">
        <w:rPr>
          <w:rFonts w:eastAsia="標楷體"/>
          <w:sz w:val="32"/>
          <w:szCs w:val="32"/>
        </w:rPr>
        <w:t>、「</w:t>
      </w:r>
      <w:proofErr w:type="gramStart"/>
      <w:r w:rsidRPr="00D868B7">
        <w:rPr>
          <w:rFonts w:eastAsia="標楷體"/>
          <w:sz w:val="32"/>
          <w:szCs w:val="32"/>
        </w:rPr>
        <w:t>滿意」</w:t>
      </w:r>
      <w:proofErr w:type="gramEnd"/>
      <w:r w:rsidRPr="00D868B7">
        <w:rPr>
          <w:rFonts w:eastAsia="標楷體"/>
          <w:sz w:val="32"/>
          <w:szCs w:val="32"/>
        </w:rPr>
        <w:t>及「</w:t>
      </w:r>
      <w:r w:rsidRPr="00D868B7">
        <w:rPr>
          <w:rFonts w:eastAsia="標楷體" w:hint="eastAsia"/>
          <w:sz w:val="32"/>
          <w:szCs w:val="32"/>
        </w:rPr>
        <w:t>可接受</w:t>
      </w:r>
      <w:r w:rsidRPr="00D868B7">
        <w:rPr>
          <w:rFonts w:eastAsia="標楷體"/>
          <w:sz w:val="32"/>
          <w:szCs w:val="32"/>
        </w:rPr>
        <w:t>」三者合併為「正面評價」，占</w:t>
      </w:r>
      <w:r w:rsidRPr="00D868B7">
        <w:rPr>
          <w:rFonts w:eastAsia="標楷體" w:hint="eastAsia"/>
          <w:sz w:val="32"/>
          <w:szCs w:val="32"/>
        </w:rPr>
        <w:t>98.4</w:t>
      </w:r>
      <w:r w:rsidRPr="00D868B7">
        <w:rPr>
          <w:rFonts w:eastAsia="標楷體"/>
          <w:sz w:val="32"/>
          <w:szCs w:val="32"/>
        </w:rPr>
        <w:t>%</w:t>
      </w:r>
      <w:r w:rsidRPr="00D868B7">
        <w:rPr>
          <w:rFonts w:eastAsia="標楷體"/>
          <w:sz w:val="32"/>
          <w:szCs w:val="32"/>
        </w:rPr>
        <w:t>；「不</w:t>
      </w:r>
      <w:proofErr w:type="gramStart"/>
      <w:r w:rsidRPr="00D868B7">
        <w:rPr>
          <w:rFonts w:eastAsia="標楷體"/>
          <w:sz w:val="32"/>
          <w:szCs w:val="32"/>
        </w:rPr>
        <w:t>滿意」</w:t>
      </w:r>
      <w:proofErr w:type="gramEnd"/>
      <w:r w:rsidRPr="00D868B7">
        <w:rPr>
          <w:rFonts w:eastAsia="標楷體"/>
          <w:sz w:val="32"/>
          <w:szCs w:val="32"/>
        </w:rPr>
        <w:t>、「</w:t>
      </w:r>
      <w:r w:rsidRPr="00D868B7">
        <w:rPr>
          <w:rFonts w:eastAsia="標楷體" w:hint="eastAsia"/>
          <w:sz w:val="32"/>
          <w:szCs w:val="32"/>
        </w:rPr>
        <w:t>很</w:t>
      </w:r>
      <w:r w:rsidRPr="00D868B7">
        <w:rPr>
          <w:rFonts w:eastAsia="標楷體"/>
          <w:sz w:val="32"/>
          <w:szCs w:val="32"/>
        </w:rPr>
        <w:t>不</w:t>
      </w:r>
      <w:proofErr w:type="gramStart"/>
      <w:r w:rsidRPr="00D868B7">
        <w:rPr>
          <w:rFonts w:eastAsia="標楷體"/>
          <w:sz w:val="32"/>
          <w:szCs w:val="32"/>
        </w:rPr>
        <w:t>滿意」二者</w:t>
      </w:r>
      <w:proofErr w:type="gramEnd"/>
      <w:r w:rsidRPr="00D868B7">
        <w:rPr>
          <w:rFonts w:eastAsia="標楷體"/>
          <w:sz w:val="32"/>
          <w:szCs w:val="32"/>
        </w:rPr>
        <w:t>合為「負面評價」，占</w:t>
      </w:r>
      <w:r w:rsidRPr="00D868B7">
        <w:rPr>
          <w:rFonts w:eastAsia="標楷體" w:hint="eastAsia"/>
          <w:sz w:val="32"/>
          <w:szCs w:val="32"/>
        </w:rPr>
        <w:t>0.8</w:t>
      </w:r>
      <w:r w:rsidRPr="00D868B7">
        <w:rPr>
          <w:rFonts w:ascii="標楷體" w:eastAsia="標楷體" w:hAnsi="標楷體"/>
          <w:sz w:val="32"/>
          <w:szCs w:val="32"/>
        </w:rPr>
        <w:t>%</w:t>
      </w:r>
      <w:r w:rsidRPr="00D868B7">
        <w:rPr>
          <w:rFonts w:ascii="標楷體" w:eastAsia="標楷體" w:hAnsi="標楷體" w:hint="eastAsia"/>
          <w:sz w:val="32"/>
          <w:szCs w:val="32"/>
        </w:rPr>
        <w:t>；「沒</w:t>
      </w:r>
      <w:r w:rsidRPr="005951C9">
        <w:rPr>
          <w:rFonts w:ascii="標楷體" w:eastAsia="標楷體" w:hAnsi="標楷體" w:hint="eastAsia"/>
          <w:sz w:val="32"/>
          <w:szCs w:val="32"/>
        </w:rPr>
        <w:t>意見」者占0.8</w:t>
      </w:r>
      <w:r w:rsidRPr="005951C9">
        <w:rPr>
          <w:rFonts w:ascii="標楷體" w:eastAsia="標楷體" w:hAnsi="標楷體"/>
          <w:sz w:val="32"/>
          <w:szCs w:val="32"/>
        </w:rPr>
        <w:t>%</w:t>
      </w:r>
      <w:r>
        <w:rPr>
          <w:rFonts w:eastAsia="標楷體" w:hint="eastAsia"/>
          <w:sz w:val="32"/>
          <w:szCs w:val="32"/>
        </w:rPr>
        <w:t>，</w:t>
      </w:r>
      <w:r w:rsidRPr="005951C9">
        <w:rPr>
          <w:rFonts w:ascii="標楷體" w:eastAsia="標楷體" w:hAnsi="標楷體" w:hint="eastAsia"/>
          <w:bCs/>
          <w:sz w:val="32"/>
          <w:szCs w:val="32"/>
        </w:rPr>
        <w:t>顯示民眾均對本分署業務承辦人員</w:t>
      </w:r>
      <w:r w:rsidRPr="005951C9">
        <w:rPr>
          <w:rFonts w:eastAsia="標楷體" w:hint="eastAsia"/>
          <w:sz w:val="32"/>
        </w:rPr>
        <w:t>所提供之解答諮詢及專業務服務</w:t>
      </w:r>
      <w:r w:rsidRPr="005951C9">
        <w:rPr>
          <w:rFonts w:ascii="標楷體" w:eastAsia="標楷體" w:hAnsi="標楷體" w:hint="eastAsia"/>
          <w:bCs/>
          <w:sz w:val="32"/>
          <w:szCs w:val="32"/>
        </w:rPr>
        <w:t>抱持肯定態度，惟有</w:t>
      </w:r>
      <w:r w:rsidRPr="008677CF">
        <w:rPr>
          <w:rFonts w:ascii="標楷體" w:eastAsia="標楷體" w:hAnsi="標楷體" w:hint="eastAsia"/>
          <w:bCs/>
          <w:sz w:val="32"/>
          <w:szCs w:val="32"/>
        </w:rPr>
        <w:t>極少數個案於本選項表示不</w:t>
      </w:r>
      <w:proofErr w:type="gramStart"/>
      <w:r w:rsidRPr="008677CF">
        <w:rPr>
          <w:rFonts w:ascii="標楷體" w:eastAsia="標楷體" w:hAnsi="標楷體" w:hint="eastAsia"/>
          <w:bCs/>
          <w:sz w:val="32"/>
          <w:szCs w:val="32"/>
        </w:rPr>
        <w:t>滿意，</w:t>
      </w:r>
      <w:proofErr w:type="gramEnd"/>
      <w:r w:rsidRPr="008677CF">
        <w:rPr>
          <w:rFonts w:ascii="標楷體" w:eastAsia="標楷體" w:hAnsi="標楷體" w:hint="eastAsia"/>
          <w:bCs/>
          <w:sz w:val="32"/>
          <w:szCs w:val="32"/>
        </w:rPr>
        <w:t>顯示本分署尚有些許改善之空間。</w:t>
      </w:r>
    </w:p>
    <w:p w:rsidR="0035568D" w:rsidRPr="008677CF" w:rsidRDefault="00433383" w:rsidP="0035568D">
      <w:pPr>
        <w:spacing w:line="500" w:lineRule="exact"/>
        <w:jc w:val="both"/>
        <w:rPr>
          <w:rFonts w:eastAsia="標楷體"/>
          <w:bCs/>
          <w:sz w:val="32"/>
          <w:szCs w:val="32"/>
        </w:rPr>
      </w:pPr>
      <w:r w:rsidRPr="008677CF">
        <w:rPr>
          <w:rFonts w:eastAsia="標楷體" w:hAnsi="標楷體" w:hint="eastAsia"/>
          <w:sz w:val="32"/>
          <w:szCs w:val="32"/>
        </w:rPr>
        <w:t>五</w:t>
      </w:r>
      <w:r w:rsidR="004F63C9" w:rsidRPr="008677CF">
        <w:rPr>
          <w:rFonts w:eastAsia="標楷體" w:hAnsi="標楷體"/>
          <w:sz w:val="32"/>
          <w:szCs w:val="32"/>
        </w:rPr>
        <w:t>、</w:t>
      </w:r>
      <w:r w:rsidR="008677CF" w:rsidRPr="008677CF">
        <w:rPr>
          <w:rFonts w:eastAsia="標楷體" w:hAnsi="標楷體" w:hint="eastAsia"/>
          <w:sz w:val="32"/>
          <w:szCs w:val="32"/>
        </w:rPr>
        <w:t>本分署人員的行政效率滿意度</w:t>
      </w:r>
    </w:p>
    <w:p w:rsidR="0035568D" w:rsidRPr="00DE4680" w:rsidRDefault="00DE4680" w:rsidP="0035568D">
      <w:pPr>
        <w:spacing w:line="500" w:lineRule="exact"/>
        <w:ind w:leftChars="295" w:left="708"/>
        <w:jc w:val="both"/>
        <w:rPr>
          <w:rFonts w:eastAsia="標楷體"/>
          <w:sz w:val="32"/>
          <w:szCs w:val="32"/>
        </w:rPr>
      </w:pPr>
      <w:r w:rsidRPr="008677CF">
        <w:rPr>
          <w:rFonts w:eastAsia="標楷體"/>
          <w:sz w:val="32"/>
          <w:szCs w:val="32"/>
        </w:rPr>
        <w:t>將「很</w:t>
      </w:r>
      <w:proofErr w:type="gramStart"/>
      <w:r w:rsidRPr="008677CF">
        <w:rPr>
          <w:rFonts w:eastAsia="標楷體"/>
          <w:sz w:val="32"/>
          <w:szCs w:val="32"/>
        </w:rPr>
        <w:t>滿意」</w:t>
      </w:r>
      <w:proofErr w:type="gramEnd"/>
      <w:r w:rsidRPr="008677CF">
        <w:rPr>
          <w:rFonts w:eastAsia="標楷體"/>
          <w:sz w:val="32"/>
          <w:szCs w:val="32"/>
        </w:rPr>
        <w:t>、「</w:t>
      </w:r>
      <w:proofErr w:type="gramStart"/>
      <w:r w:rsidRPr="008677CF">
        <w:rPr>
          <w:rFonts w:eastAsia="標楷體"/>
          <w:sz w:val="32"/>
          <w:szCs w:val="32"/>
        </w:rPr>
        <w:t>滿意」</w:t>
      </w:r>
      <w:proofErr w:type="gramEnd"/>
      <w:r w:rsidRPr="008677CF">
        <w:rPr>
          <w:rFonts w:eastAsia="標楷體"/>
          <w:sz w:val="32"/>
          <w:szCs w:val="32"/>
        </w:rPr>
        <w:t>及「</w:t>
      </w:r>
      <w:r w:rsidRPr="008677CF">
        <w:rPr>
          <w:rFonts w:eastAsia="標楷體" w:hint="eastAsia"/>
          <w:sz w:val="32"/>
          <w:szCs w:val="32"/>
        </w:rPr>
        <w:t>可接受</w:t>
      </w:r>
      <w:r w:rsidRPr="008677CF">
        <w:rPr>
          <w:rFonts w:eastAsia="標楷體"/>
          <w:sz w:val="32"/>
          <w:szCs w:val="32"/>
        </w:rPr>
        <w:t>」三者合併為「正面評價」，占</w:t>
      </w:r>
      <w:r w:rsidRPr="008677CF">
        <w:rPr>
          <w:rFonts w:eastAsia="標楷體" w:hint="eastAsia"/>
          <w:sz w:val="32"/>
          <w:szCs w:val="32"/>
        </w:rPr>
        <w:t>98.4</w:t>
      </w:r>
      <w:r w:rsidRPr="008677CF">
        <w:rPr>
          <w:rFonts w:eastAsia="標楷體"/>
          <w:sz w:val="32"/>
          <w:szCs w:val="32"/>
        </w:rPr>
        <w:t>%</w:t>
      </w:r>
      <w:r w:rsidRPr="008677CF">
        <w:rPr>
          <w:rFonts w:eastAsia="標楷體"/>
          <w:sz w:val="32"/>
          <w:szCs w:val="32"/>
        </w:rPr>
        <w:t>；「不</w:t>
      </w:r>
      <w:proofErr w:type="gramStart"/>
      <w:r w:rsidRPr="00523FCB">
        <w:rPr>
          <w:rFonts w:eastAsia="標楷體"/>
          <w:sz w:val="32"/>
          <w:szCs w:val="32"/>
        </w:rPr>
        <w:t>滿意」</w:t>
      </w:r>
      <w:proofErr w:type="gramEnd"/>
      <w:r w:rsidRPr="00523FCB">
        <w:rPr>
          <w:rFonts w:eastAsia="標楷體"/>
          <w:sz w:val="32"/>
          <w:szCs w:val="32"/>
        </w:rPr>
        <w:t>、「</w:t>
      </w:r>
      <w:r w:rsidRPr="00523FCB">
        <w:rPr>
          <w:rFonts w:eastAsia="標楷體" w:hint="eastAsia"/>
          <w:sz w:val="32"/>
          <w:szCs w:val="32"/>
        </w:rPr>
        <w:t>很</w:t>
      </w:r>
      <w:r w:rsidRPr="00523FCB">
        <w:rPr>
          <w:rFonts w:eastAsia="標楷體"/>
          <w:sz w:val="32"/>
          <w:szCs w:val="32"/>
        </w:rPr>
        <w:t>不</w:t>
      </w:r>
      <w:proofErr w:type="gramStart"/>
      <w:r w:rsidRPr="00523FCB">
        <w:rPr>
          <w:rFonts w:eastAsia="標楷體"/>
          <w:sz w:val="32"/>
          <w:szCs w:val="32"/>
        </w:rPr>
        <w:t>滿意」二者</w:t>
      </w:r>
      <w:proofErr w:type="gramEnd"/>
      <w:r w:rsidRPr="00523FCB">
        <w:rPr>
          <w:rFonts w:eastAsia="標楷體"/>
          <w:sz w:val="32"/>
          <w:szCs w:val="32"/>
        </w:rPr>
        <w:t>合為「負面評價」，占</w:t>
      </w:r>
      <w:r w:rsidRPr="00523FCB">
        <w:rPr>
          <w:rFonts w:eastAsia="標楷體" w:hint="eastAsia"/>
          <w:sz w:val="32"/>
          <w:szCs w:val="32"/>
        </w:rPr>
        <w:t>0.8</w:t>
      </w:r>
      <w:r w:rsidRPr="00523FCB">
        <w:rPr>
          <w:rFonts w:ascii="標楷體" w:eastAsia="標楷體" w:hAnsi="標楷體"/>
          <w:sz w:val="32"/>
          <w:szCs w:val="32"/>
        </w:rPr>
        <w:t>%</w:t>
      </w:r>
      <w:r w:rsidRPr="00523FCB">
        <w:rPr>
          <w:rFonts w:ascii="標楷體" w:eastAsia="標楷體" w:hAnsi="標楷體" w:hint="eastAsia"/>
          <w:sz w:val="32"/>
          <w:szCs w:val="32"/>
        </w:rPr>
        <w:t>；「沒意見」者占0.8</w:t>
      </w:r>
      <w:r w:rsidRPr="00523FCB">
        <w:rPr>
          <w:rFonts w:ascii="標楷體" w:eastAsia="標楷體" w:hAnsi="標楷體"/>
          <w:sz w:val="32"/>
          <w:szCs w:val="32"/>
        </w:rPr>
        <w:t>%</w:t>
      </w:r>
      <w:r>
        <w:rPr>
          <w:rFonts w:eastAsia="標楷體" w:hint="eastAsia"/>
          <w:sz w:val="32"/>
          <w:szCs w:val="32"/>
        </w:rPr>
        <w:t>，</w:t>
      </w:r>
      <w:r w:rsidRPr="00523FCB">
        <w:rPr>
          <w:rFonts w:eastAsia="標楷體" w:hint="eastAsia"/>
          <w:sz w:val="32"/>
          <w:szCs w:val="32"/>
        </w:rPr>
        <w:t>顯示洽公民眾對於</w:t>
      </w:r>
      <w:r w:rsidRPr="00523FCB">
        <w:rPr>
          <w:rFonts w:eastAsia="標楷體" w:hint="eastAsia"/>
          <w:sz w:val="32"/>
          <w:szCs w:val="32"/>
        </w:rPr>
        <w:lastRenderedPageBreak/>
        <w:t>本分署處理案件效</w:t>
      </w:r>
      <w:r w:rsidRPr="00DE4680">
        <w:rPr>
          <w:rFonts w:eastAsia="標楷體" w:hint="eastAsia"/>
          <w:sz w:val="32"/>
          <w:szCs w:val="32"/>
        </w:rPr>
        <w:t>率有極高之評價。</w:t>
      </w:r>
    </w:p>
    <w:p w:rsidR="004F63C9" w:rsidRPr="00DE4680" w:rsidRDefault="00433383" w:rsidP="004F63C9">
      <w:pPr>
        <w:spacing w:line="500" w:lineRule="exact"/>
        <w:jc w:val="both"/>
        <w:rPr>
          <w:rFonts w:eastAsia="標楷體"/>
          <w:sz w:val="32"/>
          <w:szCs w:val="32"/>
        </w:rPr>
      </w:pPr>
      <w:r w:rsidRPr="00DE4680">
        <w:rPr>
          <w:rFonts w:eastAsia="標楷體" w:hAnsi="標楷體" w:hint="eastAsia"/>
          <w:sz w:val="32"/>
          <w:szCs w:val="32"/>
        </w:rPr>
        <w:t>六</w:t>
      </w:r>
      <w:r w:rsidR="004F63C9" w:rsidRPr="00DE4680">
        <w:rPr>
          <w:rFonts w:eastAsia="標楷體" w:hAnsi="標楷體"/>
          <w:sz w:val="32"/>
          <w:szCs w:val="32"/>
        </w:rPr>
        <w:t>、</w:t>
      </w:r>
      <w:r w:rsidR="008677CF" w:rsidRPr="008677CF">
        <w:rPr>
          <w:rFonts w:eastAsia="標楷體" w:hAnsi="標楷體" w:hint="eastAsia"/>
          <w:sz w:val="32"/>
          <w:szCs w:val="32"/>
        </w:rPr>
        <w:t>本分署環境設備滿意度</w:t>
      </w:r>
    </w:p>
    <w:p w:rsidR="0035568D" w:rsidRPr="00DE4680" w:rsidRDefault="00DE4680" w:rsidP="0035568D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DE4680">
        <w:rPr>
          <w:rFonts w:eastAsia="標楷體"/>
          <w:sz w:val="32"/>
          <w:szCs w:val="32"/>
        </w:rPr>
        <w:t>將「很</w:t>
      </w:r>
      <w:proofErr w:type="gramStart"/>
      <w:r w:rsidRPr="00DE4680">
        <w:rPr>
          <w:rFonts w:eastAsia="標楷體"/>
          <w:sz w:val="32"/>
          <w:szCs w:val="32"/>
        </w:rPr>
        <w:t>滿意」</w:t>
      </w:r>
      <w:proofErr w:type="gramEnd"/>
      <w:r w:rsidRPr="00DE4680">
        <w:rPr>
          <w:rFonts w:eastAsia="標楷體"/>
          <w:sz w:val="32"/>
          <w:szCs w:val="32"/>
        </w:rPr>
        <w:t>、「</w:t>
      </w:r>
      <w:proofErr w:type="gramStart"/>
      <w:r w:rsidRPr="00DE4680">
        <w:rPr>
          <w:rFonts w:eastAsia="標楷體"/>
          <w:sz w:val="32"/>
          <w:szCs w:val="32"/>
        </w:rPr>
        <w:t>滿意」</w:t>
      </w:r>
      <w:proofErr w:type="gramEnd"/>
      <w:r w:rsidRPr="00DE4680">
        <w:rPr>
          <w:rFonts w:eastAsia="標楷體"/>
          <w:sz w:val="32"/>
          <w:szCs w:val="32"/>
        </w:rPr>
        <w:t>及「</w:t>
      </w:r>
      <w:r w:rsidRPr="00DE4680">
        <w:rPr>
          <w:rFonts w:eastAsia="標楷體" w:hint="eastAsia"/>
          <w:sz w:val="32"/>
          <w:szCs w:val="32"/>
        </w:rPr>
        <w:t>可接受</w:t>
      </w:r>
      <w:r w:rsidRPr="00DE4680">
        <w:rPr>
          <w:rFonts w:eastAsia="標楷體"/>
          <w:sz w:val="32"/>
          <w:szCs w:val="32"/>
        </w:rPr>
        <w:t>」三者合併為「正面評價」，占</w:t>
      </w:r>
      <w:r w:rsidRPr="00DE4680">
        <w:rPr>
          <w:rFonts w:eastAsia="標楷體" w:hint="eastAsia"/>
          <w:sz w:val="32"/>
          <w:szCs w:val="32"/>
        </w:rPr>
        <w:t>98.4</w:t>
      </w:r>
      <w:r w:rsidRPr="00DE4680">
        <w:rPr>
          <w:rFonts w:eastAsia="標楷體"/>
          <w:sz w:val="32"/>
          <w:szCs w:val="32"/>
        </w:rPr>
        <w:t>%</w:t>
      </w:r>
      <w:r w:rsidRPr="00DE4680">
        <w:rPr>
          <w:rFonts w:eastAsia="標楷體"/>
          <w:sz w:val="32"/>
          <w:szCs w:val="32"/>
        </w:rPr>
        <w:t>；「不</w:t>
      </w:r>
      <w:proofErr w:type="gramStart"/>
      <w:r w:rsidRPr="00DE4680">
        <w:rPr>
          <w:rFonts w:eastAsia="標楷體"/>
          <w:sz w:val="32"/>
          <w:szCs w:val="32"/>
        </w:rPr>
        <w:t>滿</w:t>
      </w:r>
      <w:r w:rsidRPr="00492CBF">
        <w:rPr>
          <w:rFonts w:eastAsia="標楷體"/>
          <w:sz w:val="32"/>
          <w:szCs w:val="32"/>
        </w:rPr>
        <w:t>意」</w:t>
      </w:r>
      <w:proofErr w:type="gramEnd"/>
      <w:r w:rsidRPr="00492CBF">
        <w:rPr>
          <w:rFonts w:eastAsia="標楷體"/>
          <w:sz w:val="32"/>
          <w:szCs w:val="32"/>
        </w:rPr>
        <w:t>、「</w:t>
      </w:r>
      <w:r w:rsidRPr="00492CBF">
        <w:rPr>
          <w:rFonts w:eastAsia="標楷體" w:hint="eastAsia"/>
          <w:sz w:val="32"/>
          <w:szCs w:val="32"/>
        </w:rPr>
        <w:t>很</w:t>
      </w:r>
      <w:r w:rsidRPr="00492CBF">
        <w:rPr>
          <w:rFonts w:eastAsia="標楷體"/>
          <w:sz w:val="32"/>
          <w:szCs w:val="32"/>
        </w:rPr>
        <w:t>不</w:t>
      </w:r>
      <w:proofErr w:type="gramStart"/>
      <w:r w:rsidRPr="00492CBF">
        <w:rPr>
          <w:rFonts w:eastAsia="標楷體"/>
          <w:sz w:val="32"/>
          <w:szCs w:val="32"/>
        </w:rPr>
        <w:t>滿意」二者</w:t>
      </w:r>
      <w:proofErr w:type="gramEnd"/>
      <w:r w:rsidRPr="00492CBF">
        <w:rPr>
          <w:rFonts w:eastAsia="標楷體"/>
          <w:sz w:val="32"/>
          <w:szCs w:val="32"/>
        </w:rPr>
        <w:t>合為「負面評價」，占</w:t>
      </w:r>
      <w:r w:rsidRPr="00492CBF">
        <w:rPr>
          <w:rFonts w:eastAsia="標楷體" w:hint="eastAsia"/>
          <w:sz w:val="32"/>
          <w:szCs w:val="32"/>
        </w:rPr>
        <w:t>0</w:t>
      </w:r>
      <w:r w:rsidRPr="00492CBF">
        <w:rPr>
          <w:rFonts w:ascii="標楷體" w:eastAsia="標楷體" w:hAnsi="標楷體"/>
          <w:sz w:val="32"/>
          <w:szCs w:val="32"/>
        </w:rPr>
        <w:t>%</w:t>
      </w:r>
      <w:r w:rsidRPr="00492CBF">
        <w:rPr>
          <w:rFonts w:ascii="標楷體" w:eastAsia="標楷體" w:hAnsi="標楷體" w:hint="eastAsia"/>
          <w:sz w:val="32"/>
          <w:szCs w:val="32"/>
        </w:rPr>
        <w:t>；「沒意見」者占1.6</w:t>
      </w:r>
      <w:r w:rsidRPr="00492CBF">
        <w:rPr>
          <w:rFonts w:ascii="標楷體" w:eastAsia="標楷體" w:hAnsi="標楷體"/>
          <w:sz w:val="32"/>
          <w:szCs w:val="32"/>
        </w:rPr>
        <w:t>%</w:t>
      </w:r>
      <w:r>
        <w:rPr>
          <w:rFonts w:eastAsia="標楷體" w:hint="eastAsia"/>
          <w:sz w:val="32"/>
          <w:szCs w:val="32"/>
        </w:rPr>
        <w:t>，</w:t>
      </w:r>
      <w:r w:rsidRPr="00492CBF">
        <w:rPr>
          <w:rFonts w:ascii="標楷體" w:eastAsia="標楷體" w:hAnsi="標楷體" w:hint="eastAsia"/>
          <w:bCs/>
          <w:sz w:val="32"/>
          <w:szCs w:val="32"/>
        </w:rPr>
        <w:t>顯示民眾對本分署服務措施滿意</w:t>
      </w:r>
      <w:r w:rsidRPr="00DE4680">
        <w:rPr>
          <w:rFonts w:ascii="標楷體" w:eastAsia="標楷體" w:hAnsi="標楷體" w:hint="eastAsia"/>
          <w:bCs/>
          <w:sz w:val="32"/>
          <w:szCs w:val="32"/>
        </w:rPr>
        <w:t>度抱持肯定態度。</w:t>
      </w:r>
    </w:p>
    <w:p w:rsidR="004F63C9" w:rsidRPr="00DE4680" w:rsidRDefault="00433383" w:rsidP="008677CF">
      <w:pPr>
        <w:spacing w:line="500" w:lineRule="exact"/>
        <w:ind w:left="707" w:hangingChars="221" w:hanging="707"/>
        <w:jc w:val="both"/>
        <w:rPr>
          <w:rFonts w:eastAsia="標楷體"/>
          <w:sz w:val="32"/>
          <w:szCs w:val="32"/>
        </w:rPr>
      </w:pPr>
      <w:r w:rsidRPr="00DE4680">
        <w:rPr>
          <w:rFonts w:eastAsia="標楷體" w:hAnsi="標楷體" w:hint="eastAsia"/>
          <w:sz w:val="32"/>
          <w:szCs w:val="32"/>
        </w:rPr>
        <w:t>七</w:t>
      </w:r>
      <w:r w:rsidR="004F63C9" w:rsidRPr="00DE4680">
        <w:rPr>
          <w:rFonts w:eastAsia="標楷體" w:hAnsi="標楷體"/>
          <w:sz w:val="32"/>
          <w:szCs w:val="32"/>
        </w:rPr>
        <w:t>、</w:t>
      </w:r>
      <w:r w:rsidR="008677CF" w:rsidRPr="008677CF">
        <w:rPr>
          <w:rFonts w:eastAsia="標楷體" w:hAnsi="標楷體" w:hint="eastAsia"/>
          <w:sz w:val="32"/>
          <w:szCs w:val="32"/>
        </w:rPr>
        <w:t>本分署員工有無接受請託關說、收受餽贈或飲宴招待等不當情事</w:t>
      </w:r>
    </w:p>
    <w:p w:rsidR="0035568D" w:rsidRPr="008677CF" w:rsidRDefault="00DE4680" w:rsidP="0035568D">
      <w:pPr>
        <w:spacing w:line="500" w:lineRule="exact"/>
        <w:ind w:leftChars="295" w:left="708"/>
        <w:jc w:val="both"/>
        <w:rPr>
          <w:rFonts w:ascii="標楷體" w:eastAsia="標楷體" w:hAnsi="標楷體"/>
          <w:bCs/>
          <w:sz w:val="32"/>
          <w:szCs w:val="32"/>
        </w:rPr>
      </w:pPr>
      <w:r w:rsidRPr="00DE4680">
        <w:rPr>
          <w:rFonts w:eastAsia="標楷體" w:hint="eastAsia"/>
          <w:sz w:val="32"/>
          <w:szCs w:val="32"/>
        </w:rPr>
        <w:t>填答民眾其中</w:t>
      </w:r>
      <w:r w:rsidRPr="00DE4680">
        <w:rPr>
          <w:rFonts w:eastAsia="標楷體" w:hint="eastAsia"/>
          <w:sz w:val="32"/>
          <w:szCs w:val="32"/>
        </w:rPr>
        <w:t>2</w:t>
      </w:r>
      <w:r w:rsidRPr="00DE4680">
        <w:rPr>
          <w:rFonts w:eastAsia="標楷體" w:hint="eastAsia"/>
          <w:sz w:val="32"/>
          <w:szCs w:val="32"/>
        </w:rPr>
        <w:t>人（</w:t>
      </w:r>
      <w:r w:rsidRPr="00DE4680">
        <w:rPr>
          <w:rFonts w:eastAsia="標楷體" w:hint="eastAsia"/>
          <w:sz w:val="32"/>
          <w:szCs w:val="32"/>
        </w:rPr>
        <w:t>1.6</w:t>
      </w:r>
      <w:r w:rsidRPr="00DE4680">
        <w:rPr>
          <w:rFonts w:eastAsia="標楷體" w:hint="eastAsia"/>
          <w:sz w:val="32"/>
          <w:szCs w:val="32"/>
        </w:rPr>
        <w:t>％）表示知道本分署人員有接受請託關說、收受餽</w:t>
      </w:r>
      <w:r>
        <w:rPr>
          <w:rFonts w:eastAsia="標楷體" w:hint="eastAsia"/>
          <w:sz w:val="32"/>
          <w:szCs w:val="32"/>
        </w:rPr>
        <w:t>贈或飲宴招待等不當情事</w:t>
      </w:r>
      <w:r w:rsidRPr="00F05F37">
        <w:rPr>
          <w:rFonts w:eastAsia="標楷體" w:hint="eastAsia"/>
          <w:sz w:val="32"/>
          <w:szCs w:val="32"/>
        </w:rPr>
        <w:t>，</w:t>
      </w:r>
      <w:proofErr w:type="gramStart"/>
      <w:r w:rsidRPr="00F05F37">
        <w:rPr>
          <w:rFonts w:eastAsia="標楷體" w:hint="eastAsia"/>
          <w:sz w:val="32"/>
          <w:szCs w:val="32"/>
        </w:rPr>
        <w:t>本室爾後</w:t>
      </w:r>
      <w:proofErr w:type="gramEnd"/>
      <w:r w:rsidRPr="00F05F37">
        <w:rPr>
          <w:rFonts w:eastAsia="標楷體" w:hint="eastAsia"/>
          <w:sz w:val="32"/>
          <w:szCs w:val="32"/>
        </w:rPr>
        <w:t>利用時機加強宣導</w:t>
      </w:r>
      <w:r w:rsidRPr="00A91811">
        <w:rPr>
          <w:rFonts w:eastAsia="標楷體" w:hint="eastAsia"/>
          <w:sz w:val="32"/>
          <w:szCs w:val="32"/>
        </w:rPr>
        <w:t>公務員廉政倫理規範及請託關說</w:t>
      </w:r>
      <w:r>
        <w:rPr>
          <w:rFonts w:eastAsia="標楷體" w:hint="eastAsia"/>
          <w:sz w:val="32"/>
          <w:szCs w:val="32"/>
        </w:rPr>
        <w:t>等法令</w:t>
      </w:r>
      <w:r w:rsidRPr="00F05F37">
        <w:rPr>
          <w:rFonts w:eastAsia="標楷體" w:hint="eastAsia"/>
          <w:sz w:val="32"/>
          <w:szCs w:val="32"/>
        </w:rPr>
        <w:t>並請各科室主管</w:t>
      </w:r>
      <w:r w:rsidRPr="008677CF">
        <w:rPr>
          <w:rFonts w:eastAsia="標楷體" w:hint="eastAsia"/>
          <w:sz w:val="32"/>
          <w:szCs w:val="32"/>
        </w:rPr>
        <w:t>督促所屬切勿知法犯法。</w:t>
      </w:r>
    </w:p>
    <w:p w:rsidR="004F63C9" w:rsidRPr="008677CF" w:rsidRDefault="00433383" w:rsidP="004F63C9">
      <w:pPr>
        <w:spacing w:line="500" w:lineRule="exact"/>
        <w:jc w:val="both"/>
        <w:rPr>
          <w:rFonts w:eastAsia="標楷體"/>
          <w:sz w:val="32"/>
          <w:szCs w:val="32"/>
        </w:rPr>
      </w:pPr>
      <w:r w:rsidRPr="008677CF">
        <w:rPr>
          <w:rFonts w:eastAsia="標楷體" w:hAnsi="標楷體" w:hint="eastAsia"/>
          <w:sz w:val="32"/>
          <w:szCs w:val="32"/>
        </w:rPr>
        <w:t>八</w:t>
      </w:r>
      <w:r w:rsidR="004F63C9" w:rsidRPr="008677CF">
        <w:rPr>
          <w:rFonts w:eastAsia="標楷體" w:hAnsi="標楷體"/>
          <w:sz w:val="32"/>
          <w:szCs w:val="32"/>
        </w:rPr>
        <w:t>、</w:t>
      </w:r>
      <w:r w:rsidR="008677CF" w:rsidRPr="008677CF">
        <w:rPr>
          <w:rFonts w:eastAsia="標楷體" w:hAnsi="標楷體" w:hint="eastAsia"/>
          <w:sz w:val="32"/>
          <w:szCs w:val="32"/>
        </w:rPr>
        <w:t>有無不明人士以本分署名義詐取財物</w:t>
      </w:r>
    </w:p>
    <w:p w:rsidR="0035568D" w:rsidRPr="008677CF" w:rsidRDefault="008677CF" w:rsidP="0035568D">
      <w:pPr>
        <w:spacing w:line="500" w:lineRule="exact"/>
        <w:ind w:leftChars="295" w:left="708"/>
        <w:jc w:val="both"/>
        <w:rPr>
          <w:rFonts w:eastAsia="標楷體"/>
          <w:bCs/>
          <w:sz w:val="32"/>
          <w:szCs w:val="32"/>
        </w:rPr>
      </w:pPr>
      <w:r w:rsidRPr="008677CF">
        <w:rPr>
          <w:rFonts w:eastAsia="標楷體"/>
          <w:sz w:val="32"/>
          <w:szCs w:val="32"/>
        </w:rPr>
        <w:t>受訪</w:t>
      </w:r>
      <w:r w:rsidRPr="008677CF">
        <w:rPr>
          <w:rFonts w:eastAsia="標楷體" w:hint="eastAsia"/>
          <w:sz w:val="32"/>
          <w:szCs w:val="32"/>
        </w:rPr>
        <w:t>民眾</w:t>
      </w:r>
      <w:r w:rsidRPr="008677CF">
        <w:rPr>
          <w:rFonts w:eastAsia="標楷體" w:hint="eastAsia"/>
          <w:sz w:val="32"/>
          <w:szCs w:val="32"/>
        </w:rPr>
        <w:t>99.2</w:t>
      </w:r>
      <w:r w:rsidRPr="008677CF">
        <w:rPr>
          <w:rFonts w:eastAsia="標楷體" w:hint="eastAsia"/>
          <w:sz w:val="32"/>
          <w:szCs w:val="32"/>
        </w:rPr>
        <w:t>％</w:t>
      </w:r>
      <w:r w:rsidRPr="008677CF">
        <w:rPr>
          <w:rFonts w:eastAsia="標楷體"/>
          <w:sz w:val="32"/>
          <w:szCs w:val="32"/>
        </w:rPr>
        <w:t>表示「無</w:t>
      </w:r>
      <w:r w:rsidRPr="008677CF">
        <w:rPr>
          <w:rFonts w:eastAsia="標楷體"/>
          <w:kern w:val="0"/>
          <w:sz w:val="32"/>
        </w:rPr>
        <w:t>不明</w:t>
      </w:r>
      <w:proofErr w:type="gramStart"/>
      <w:r w:rsidRPr="008677CF">
        <w:rPr>
          <w:rFonts w:eastAsia="標楷體"/>
          <w:kern w:val="0"/>
          <w:sz w:val="32"/>
        </w:rPr>
        <w:t>人士假</w:t>
      </w:r>
      <w:r w:rsidRPr="008677CF">
        <w:rPr>
          <w:rFonts w:eastAsia="標楷體" w:hint="eastAsia"/>
          <w:kern w:val="0"/>
          <w:sz w:val="32"/>
        </w:rPr>
        <w:t>本分署</w:t>
      </w:r>
      <w:proofErr w:type="gramEnd"/>
      <w:r w:rsidRPr="008677CF">
        <w:rPr>
          <w:rFonts w:eastAsia="標楷體"/>
          <w:kern w:val="0"/>
          <w:sz w:val="32"/>
        </w:rPr>
        <w:t>名義訛詐財物</w:t>
      </w:r>
      <w:r w:rsidRPr="008677CF">
        <w:rPr>
          <w:rFonts w:eastAsia="標楷體"/>
          <w:sz w:val="32"/>
        </w:rPr>
        <w:t>等情事</w:t>
      </w:r>
      <w:r w:rsidRPr="008677CF">
        <w:rPr>
          <w:rFonts w:eastAsia="標楷體"/>
          <w:sz w:val="32"/>
          <w:szCs w:val="32"/>
        </w:rPr>
        <w:t>」</w:t>
      </w:r>
      <w:r w:rsidRPr="008677CF">
        <w:rPr>
          <w:rFonts w:eastAsia="標楷體" w:hint="eastAsia"/>
          <w:sz w:val="32"/>
          <w:szCs w:val="32"/>
        </w:rPr>
        <w:t>，</w:t>
      </w:r>
      <w:r w:rsidRPr="008677CF">
        <w:rPr>
          <w:rFonts w:eastAsia="標楷體"/>
          <w:kern w:val="0"/>
          <w:sz w:val="32"/>
        </w:rPr>
        <w:t>顯示</w:t>
      </w:r>
      <w:r w:rsidRPr="009D07AB">
        <w:rPr>
          <w:rFonts w:eastAsia="標楷體"/>
          <w:kern w:val="0"/>
          <w:sz w:val="32"/>
        </w:rPr>
        <w:t>政府機關強力宣導相關反詐騙之作為，業獲致減少類此</w:t>
      </w:r>
      <w:r w:rsidRPr="008677CF">
        <w:rPr>
          <w:rFonts w:eastAsia="標楷體"/>
          <w:kern w:val="0"/>
          <w:sz w:val="32"/>
        </w:rPr>
        <w:t>情事之成效</w:t>
      </w:r>
      <w:r w:rsidRPr="008677CF">
        <w:rPr>
          <w:rFonts w:eastAsia="標楷體" w:hAnsi="標楷體"/>
          <w:bCs/>
          <w:sz w:val="32"/>
          <w:szCs w:val="32"/>
        </w:rPr>
        <w:t>。</w:t>
      </w:r>
    </w:p>
    <w:p w:rsidR="004F63C9" w:rsidRPr="008677CF" w:rsidRDefault="008677CF" w:rsidP="004F63C9">
      <w:pPr>
        <w:spacing w:line="500" w:lineRule="exact"/>
        <w:jc w:val="both"/>
        <w:rPr>
          <w:rFonts w:eastAsia="標楷體"/>
          <w:sz w:val="32"/>
          <w:szCs w:val="32"/>
        </w:rPr>
      </w:pPr>
      <w:bookmarkStart w:id="35" w:name="_Toc202838666"/>
      <w:r w:rsidRPr="008677CF">
        <w:rPr>
          <w:rFonts w:ascii="標楷體" w:eastAsia="標楷體" w:hAnsi="標楷體" w:hint="eastAsia"/>
          <w:bCs/>
          <w:sz w:val="32"/>
        </w:rPr>
        <w:t>九、</w:t>
      </w:r>
      <w:bookmarkEnd w:id="35"/>
      <w:r w:rsidRPr="008677CF">
        <w:rPr>
          <w:rFonts w:ascii="標楷體" w:eastAsia="標楷體" w:hAnsi="標楷體" w:hint="eastAsia"/>
          <w:bCs/>
          <w:sz w:val="32"/>
        </w:rPr>
        <w:t>得知貪瀆不法行為時向那一個機關（單位）檢舉</w:t>
      </w:r>
    </w:p>
    <w:p w:rsidR="0035568D" w:rsidRPr="008677CF" w:rsidRDefault="008677CF" w:rsidP="0035568D">
      <w:pPr>
        <w:spacing w:line="500" w:lineRule="exact"/>
        <w:ind w:leftChars="295" w:left="708"/>
        <w:jc w:val="both"/>
        <w:rPr>
          <w:rFonts w:eastAsia="標楷體" w:hAnsi="標楷體"/>
          <w:bCs/>
          <w:sz w:val="32"/>
          <w:szCs w:val="32"/>
        </w:rPr>
      </w:pPr>
      <w:proofErr w:type="gramStart"/>
      <w:r w:rsidRPr="008677CF">
        <w:rPr>
          <w:rFonts w:ascii="標楷體" w:eastAsia="標楷體" w:hAnsi="標楷體" w:hint="eastAsia"/>
          <w:sz w:val="32"/>
          <w:szCs w:val="32"/>
        </w:rPr>
        <w:t>民眾遇</w:t>
      </w:r>
      <w:r w:rsidRPr="008677CF">
        <w:rPr>
          <w:rFonts w:ascii="標楷體" w:eastAsia="標楷體" w:hAnsi="標楷體" w:hint="eastAsia"/>
          <w:bCs/>
          <w:sz w:val="32"/>
          <w:szCs w:val="32"/>
        </w:rPr>
        <w:t>本分署</w:t>
      </w:r>
      <w:proofErr w:type="gramEnd"/>
      <w:r w:rsidRPr="008677CF">
        <w:rPr>
          <w:rFonts w:ascii="標楷體" w:eastAsia="標楷體" w:hAnsi="標楷體" w:hint="eastAsia"/>
          <w:bCs/>
          <w:sz w:val="32"/>
          <w:szCs w:val="32"/>
        </w:rPr>
        <w:t>人員涉嫌貪瀆不法行為時，有13.5</w:t>
      </w:r>
      <w:r w:rsidRPr="008677CF">
        <w:rPr>
          <w:rFonts w:ascii="標楷體" w:eastAsia="標楷體" w:hAnsi="標楷體" w:hint="eastAsia"/>
          <w:sz w:val="32"/>
          <w:szCs w:val="32"/>
        </w:rPr>
        <w:t>％會向法務部行政執行署檢舉，向法務部廉政</w:t>
      </w:r>
      <w:proofErr w:type="gramStart"/>
      <w:r w:rsidRPr="008677CF">
        <w:rPr>
          <w:rFonts w:ascii="標楷體" w:eastAsia="標楷體" w:hAnsi="標楷體" w:hint="eastAsia"/>
          <w:sz w:val="32"/>
          <w:szCs w:val="32"/>
        </w:rPr>
        <w:t>署者</w:t>
      </w:r>
      <w:proofErr w:type="gramEnd"/>
      <w:r w:rsidRPr="008677CF">
        <w:rPr>
          <w:rFonts w:ascii="標楷體" w:eastAsia="標楷體" w:hAnsi="標楷體" w:hint="eastAsia"/>
          <w:sz w:val="32"/>
          <w:szCs w:val="32"/>
        </w:rPr>
        <w:t>占37.3％，向法務部調查局者占</w:t>
      </w:r>
      <w:r w:rsidRPr="00D3616E">
        <w:rPr>
          <w:rFonts w:ascii="標楷體" w:eastAsia="標楷體" w:hAnsi="標楷體" w:hint="eastAsia"/>
          <w:sz w:val="32"/>
          <w:szCs w:val="32"/>
        </w:rPr>
        <w:t>8.7％，向各地方法院檢察</w:t>
      </w:r>
      <w:proofErr w:type="gramStart"/>
      <w:r w:rsidRPr="00D3616E">
        <w:rPr>
          <w:rFonts w:ascii="標楷體" w:eastAsia="標楷體" w:hAnsi="標楷體" w:hint="eastAsia"/>
          <w:sz w:val="32"/>
          <w:szCs w:val="32"/>
        </w:rPr>
        <w:t>署者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占</w:t>
      </w:r>
      <w:r w:rsidRPr="00D3616E">
        <w:rPr>
          <w:rFonts w:ascii="標楷體" w:eastAsia="標楷體" w:hAnsi="標楷體" w:hint="eastAsia"/>
          <w:sz w:val="32"/>
          <w:szCs w:val="32"/>
        </w:rPr>
        <w:t>5.6％，向</w:t>
      </w:r>
      <w:r w:rsidR="00F04964">
        <w:rPr>
          <w:rFonts w:ascii="標楷體" w:eastAsia="標楷體" w:hAnsi="標楷體" w:hint="eastAsia"/>
          <w:sz w:val="32"/>
          <w:szCs w:val="32"/>
        </w:rPr>
        <w:t>監</w:t>
      </w:r>
      <w:r w:rsidRPr="00D3616E">
        <w:rPr>
          <w:rFonts w:ascii="標楷體" w:eastAsia="標楷體" w:hAnsi="標楷體" w:hint="eastAsia"/>
          <w:sz w:val="32"/>
          <w:szCs w:val="32"/>
        </w:rPr>
        <w:t>察</w:t>
      </w:r>
      <w:r>
        <w:rPr>
          <w:rFonts w:ascii="標楷體" w:eastAsia="標楷體" w:hAnsi="標楷體" w:hint="eastAsia"/>
          <w:sz w:val="32"/>
          <w:szCs w:val="32"/>
        </w:rPr>
        <w:t>院者占</w:t>
      </w:r>
      <w:r w:rsidRPr="00D3616E">
        <w:rPr>
          <w:rFonts w:ascii="標楷體" w:eastAsia="標楷體" w:hAnsi="標楷體" w:hint="eastAsia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％，委託民意代表者占</w:t>
      </w:r>
      <w:r w:rsidRPr="00D3616E">
        <w:rPr>
          <w:rFonts w:ascii="標楷體" w:eastAsia="標楷體" w:hAnsi="標楷體" w:hint="eastAsia"/>
          <w:sz w:val="32"/>
          <w:szCs w:val="32"/>
        </w:rPr>
        <w:t>9.5</w:t>
      </w:r>
      <w:r>
        <w:rPr>
          <w:rFonts w:ascii="標楷體" w:eastAsia="標楷體" w:hAnsi="標楷體" w:hint="eastAsia"/>
          <w:sz w:val="32"/>
          <w:szCs w:val="32"/>
        </w:rPr>
        <w:t>％，直接向本分署政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風室者占</w:t>
      </w:r>
      <w:proofErr w:type="gramEnd"/>
      <w:r w:rsidRPr="00D3616E">
        <w:rPr>
          <w:rFonts w:ascii="標楷體" w:eastAsia="標楷體" w:hAnsi="標楷體" w:hint="eastAsia"/>
          <w:sz w:val="32"/>
          <w:szCs w:val="32"/>
        </w:rPr>
        <w:t>20.6％，其他（如嘉義市政府）</w:t>
      </w:r>
      <w:r>
        <w:rPr>
          <w:rFonts w:ascii="標楷體" w:eastAsia="標楷體" w:hAnsi="標楷體" w:hint="eastAsia"/>
          <w:sz w:val="32"/>
          <w:szCs w:val="32"/>
        </w:rPr>
        <w:t>者占</w:t>
      </w:r>
      <w:r w:rsidRPr="00D3616E">
        <w:rPr>
          <w:rFonts w:ascii="標楷體" w:eastAsia="標楷體" w:hAnsi="標楷體" w:hint="eastAsia"/>
          <w:sz w:val="32"/>
          <w:szCs w:val="32"/>
        </w:rPr>
        <w:t>4.8％。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8677CF">
        <w:rPr>
          <w:rFonts w:ascii="標楷體" w:eastAsia="標楷體" w:hAnsi="標楷體" w:hint="eastAsia"/>
          <w:sz w:val="32"/>
          <w:szCs w:val="32"/>
        </w:rPr>
        <w:t>持續適時向民眾宣導，遇有</w:t>
      </w:r>
      <w:r w:rsidRPr="008677CF">
        <w:rPr>
          <w:rFonts w:ascii="標楷體" w:eastAsia="標楷體" w:hAnsi="標楷體" w:hint="eastAsia"/>
          <w:bCs/>
          <w:sz w:val="32"/>
          <w:szCs w:val="32"/>
        </w:rPr>
        <w:t>本分署人員涉嫌貪瀆不法行為時，得直接向本分署政風室反映。</w:t>
      </w:r>
    </w:p>
    <w:p w:rsidR="004F63C9" w:rsidRPr="008677CF" w:rsidRDefault="008677CF" w:rsidP="004F63C9">
      <w:pPr>
        <w:spacing w:line="500" w:lineRule="exact"/>
        <w:jc w:val="both"/>
        <w:rPr>
          <w:rFonts w:eastAsia="標楷體"/>
          <w:sz w:val="32"/>
          <w:szCs w:val="32"/>
        </w:rPr>
      </w:pPr>
      <w:bookmarkStart w:id="36" w:name="_Toc202838667"/>
      <w:r w:rsidRPr="008677CF">
        <w:rPr>
          <w:rFonts w:ascii="標楷體" w:eastAsia="標楷體" w:hAnsi="標楷體" w:hint="eastAsia"/>
          <w:bCs/>
          <w:sz w:val="32"/>
        </w:rPr>
        <w:t>十</w:t>
      </w:r>
      <w:r w:rsidR="004F63C9" w:rsidRPr="008677CF">
        <w:rPr>
          <w:rFonts w:ascii="標楷體" w:eastAsia="標楷體" w:hAnsi="標楷體" w:hint="eastAsia"/>
          <w:bCs/>
          <w:sz w:val="32"/>
        </w:rPr>
        <w:t>、</w:t>
      </w:r>
      <w:bookmarkEnd w:id="36"/>
      <w:r w:rsidRPr="008677CF">
        <w:rPr>
          <w:rFonts w:ascii="標楷體" w:eastAsia="標楷體" w:hAnsi="標楷體" w:hint="eastAsia"/>
          <w:bCs/>
          <w:sz w:val="32"/>
        </w:rPr>
        <w:t>本分署整體清廉度滿意度</w:t>
      </w:r>
    </w:p>
    <w:p w:rsidR="0035568D" w:rsidRPr="00E633CC" w:rsidRDefault="008677CF" w:rsidP="008677CF">
      <w:pPr>
        <w:spacing w:line="500" w:lineRule="exact"/>
        <w:ind w:leftChars="295" w:left="708"/>
        <w:rPr>
          <w:rFonts w:ascii="標楷體" w:eastAsia="標楷體" w:hAnsi="標楷體"/>
          <w:bCs/>
          <w:sz w:val="32"/>
          <w:szCs w:val="32"/>
        </w:rPr>
      </w:pPr>
      <w:r w:rsidRPr="00537E79">
        <w:rPr>
          <w:rFonts w:eastAsia="標楷體"/>
          <w:sz w:val="32"/>
          <w:szCs w:val="32"/>
        </w:rPr>
        <w:t>將「很</w:t>
      </w:r>
      <w:proofErr w:type="gramStart"/>
      <w:r w:rsidRPr="00537E79">
        <w:rPr>
          <w:rFonts w:eastAsia="標楷體"/>
          <w:sz w:val="32"/>
          <w:szCs w:val="32"/>
        </w:rPr>
        <w:t>滿意」</w:t>
      </w:r>
      <w:proofErr w:type="gramEnd"/>
      <w:r w:rsidRPr="00537E79">
        <w:rPr>
          <w:rFonts w:eastAsia="標楷體"/>
          <w:sz w:val="32"/>
          <w:szCs w:val="32"/>
        </w:rPr>
        <w:t>、「</w:t>
      </w:r>
      <w:proofErr w:type="gramStart"/>
      <w:r w:rsidRPr="00537E79">
        <w:rPr>
          <w:rFonts w:eastAsia="標楷體"/>
          <w:sz w:val="32"/>
          <w:szCs w:val="32"/>
        </w:rPr>
        <w:t>滿意」</w:t>
      </w:r>
      <w:proofErr w:type="gramEnd"/>
      <w:r w:rsidRPr="00537E79">
        <w:rPr>
          <w:rFonts w:eastAsia="標楷體"/>
          <w:sz w:val="32"/>
          <w:szCs w:val="32"/>
        </w:rPr>
        <w:t>及「</w:t>
      </w:r>
      <w:r w:rsidRPr="00537E79">
        <w:rPr>
          <w:rFonts w:eastAsia="標楷體" w:hint="eastAsia"/>
          <w:sz w:val="32"/>
          <w:szCs w:val="32"/>
        </w:rPr>
        <w:t>可接受</w:t>
      </w:r>
      <w:r w:rsidRPr="00537E79">
        <w:rPr>
          <w:rFonts w:eastAsia="標楷體"/>
          <w:sz w:val="32"/>
          <w:szCs w:val="32"/>
        </w:rPr>
        <w:t>」三者合併為「正面評價」，占</w:t>
      </w:r>
      <w:r w:rsidRPr="00537E79">
        <w:rPr>
          <w:rFonts w:eastAsia="標楷體" w:hint="eastAsia"/>
          <w:sz w:val="32"/>
          <w:szCs w:val="32"/>
        </w:rPr>
        <w:t>95.2</w:t>
      </w:r>
      <w:r w:rsidRPr="00537E79">
        <w:rPr>
          <w:rFonts w:eastAsia="標楷體"/>
          <w:sz w:val="32"/>
          <w:szCs w:val="32"/>
        </w:rPr>
        <w:t>%</w:t>
      </w:r>
      <w:r w:rsidRPr="00537E79">
        <w:rPr>
          <w:rFonts w:eastAsia="標楷體"/>
          <w:sz w:val="32"/>
          <w:szCs w:val="32"/>
        </w:rPr>
        <w:t>；「不</w:t>
      </w:r>
      <w:proofErr w:type="gramStart"/>
      <w:r w:rsidRPr="00537E79">
        <w:rPr>
          <w:rFonts w:eastAsia="標楷體"/>
          <w:sz w:val="32"/>
          <w:szCs w:val="32"/>
        </w:rPr>
        <w:t>滿意」</w:t>
      </w:r>
      <w:proofErr w:type="gramEnd"/>
      <w:r w:rsidRPr="00537E79">
        <w:rPr>
          <w:rFonts w:eastAsia="標楷體"/>
          <w:sz w:val="32"/>
          <w:szCs w:val="32"/>
        </w:rPr>
        <w:t>、「</w:t>
      </w:r>
      <w:r w:rsidRPr="00537E79">
        <w:rPr>
          <w:rFonts w:eastAsia="標楷體" w:hint="eastAsia"/>
          <w:sz w:val="32"/>
          <w:szCs w:val="32"/>
        </w:rPr>
        <w:t>很</w:t>
      </w:r>
      <w:r w:rsidRPr="00537E79">
        <w:rPr>
          <w:rFonts w:eastAsia="標楷體"/>
          <w:sz w:val="32"/>
          <w:szCs w:val="32"/>
        </w:rPr>
        <w:t>不</w:t>
      </w:r>
      <w:proofErr w:type="gramStart"/>
      <w:r w:rsidRPr="00537E79">
        <w:rPr>
          <w:rFonts w:eastAsia="標楷體"/>
          <w:sz w:val="32"/>
          <w:szCs w:val="32"/>
        </w:rPr>
        <w:t>滿意」二者</w:t>
      </w:r>
      <w:proofErr w:type="gramEnd"/>
      <w:r w:rsidRPr="00537E79">
        <w:rPr>
          <w:rFonts w:eastAsia="標楷體"/>
          <w:sz w:val="32"/>
          <w:szCs w:val="32"/>
        </w:rPr>
        <w:t>合併為「負面評價」，占</w:t>
      </w:r>
      <w:r w:rsidRPr="00537E79">
        <w:rPr>
          <w:rFonts w:eastAsia="標楷體" w:hint="eastAsia"/>
          <w:sz w:val="32"/>
          <w:szCs w:val="32"/>
        </w:rPr>
        <w:t>0</w:t>
      </w:r>
      <w:r w:rsidRPr="009236A8">
        <w:rPr>
          <w:rFonts w:ascii="標楷體" w:eastAsia="標楷體" w:hAnsi="標楷體"/>
          <w:sz w:val="32"/>
          <w:szCs w:val="32"/>
        </w:rPr>
        <w:t>%</w:t>
      </w:r>
      <w:r>
        <w:rPr>
          <w:rFonts w:ascii="標楷體" w:eastAsia="標楷體" w:hAnsi="標楷體" w:hint="eastAsia"/>
          <w:sz w:val="32"/>
          <w:szCs w:val="32"/>
        </w:rPr>
        <w:t>；「無意見」者占4.8</w:t>
      </w:r>
      <w:r w:rsidRPr="009236A8">
        <w:rPr>
          <w:rFonts w:ascii="標楷體" w:eastAsia="標楷體" w:hAnsi="標楷體"/>
          <w:sz w:val="32"/>
          <w:szCs w:val="32"/>
        </w:rPr>
        <w:t>%</w:t>
      </w:r>
      <w:r w:rsidRPr="00537E79">
        <w:rPr>
          <w:rFonts w:eastAsia="標楷體"/>
          <w:sz w:val="32"/>
          <w:szCs w:val="32"/>
        </w:rPr>
        <w:t>。</w:t>
      </w:r>
      <w:r w:rsidRPr="00537E79">
        <w:rPr>
          <w:rFonts w:ascii="標楷體" w:eastAsia="標楷體" w:hAnsi="標楷體" w:hint="eastAsia"/>
          <w:bCs/>
          <w:sz w:val="32"/>
          <w:szCs w:val="32"/>
        </w:rPr>
        <w:t>顯示民眾對本分署</w:t>
      </w:r>
      <w:r w:rsidRPr="00537E79">
        <w:rPr>
          <w:rFonts w:ascii="標楷體" w:eastAsia="標楷體" w:hAnsi="標楷體" w:hint="eastAsia"/>
          <w:bCs/>
          <w:sz w:val="32"/>
          <w:szCs w:val="32"/>
        </w:rPr>
        <w:lastRenderedPageBreak/>
        <w:t>整體清廉度抱持</w:t>
      </w:r>
      <w:r w:rsidRPr="00E633CC">
        <w:rPr>
          <w:rFonts w:ascii="標楷體" w:eastAsia="標楷體" w:hAnsi="標楷體" w:hint="eastAsia"/>
          <w:bCs/>
          <w:sz w:val="32"/>
          <w:szCs w:val="32"/>
        </w:rPr>
        <w:t>肯定態度。</w:t>
      </w:r>
    </w:p>
    <w:p w:rsidR="0008059D" w:rsidRPr="00E633CC" w:rsidRDefault="00E633CC" w:rsidP="00607094">
      <w:pPr>
        <w:spacing w:beforeLines="50" w:line="520" w:lineRule="exact"/>
        <w:ind w:leftChars="49" w:left="118" w:right="-6"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E633CC">
        <w:rPr>
          <w:rFonts w:ascii="標楷體" w:eastAsia="標楷體" w:hAnsi="標楷體" w:hint="eastAsia"/>
          <w:bCs/>
          <w:sz w:val="32"/>
          <w:szCs w:val="32"/>
        </w:rPr>
        <w:t>由本次調查統計分析顯示</w:t>
      </w:r>
      <w:r w:rsidR="002312D5" w:rsidRPr="00E633CC">
        <w:rPr>
          <w:rFonts w:ascii="標楷體" w:eastAsia="標楷體" w:hAnsi="標楷體" w:hint="eastAsia"/>
          <w:bCs/>
          <w:sz w:val="32"/>
          <w:szCs w:val="32"/>
        </w:rPr>
        <w:t>，受訪民眾對</w:t>
      </w:r>
      <w:r w:rsidR="00542819" w:rsidRPr="00E633CC">
        <w:rPr>
          <w:rFonts w:ascii="標楷體" w:eastAsia="標楷體" w:hAnsi="標楷體" w:hint="eastAsia"/>
          <w:bCs/>
          <w:sz w:val="32"/>
          <w:szCs w:val="32"/>
        </w:rPr>
        <w:t>本</w:t>
      </w:r>
      <w:r w:rsidR="0035568D" w:rsidRPr="00E633CC">
        <w:rPr>
          <w:rFonts w:ascii="標楷體" w:eastAsia="標楷體" w:hAnsi="標楷體" w:hint="eastAsia"/>
          <w:bCs/>
          <w:sz w:val="32"/>
          <w:szCs w:val="32"/>
        </w:rPr>
        <w:t>分署</w:t>
      </w:r>
      <w:r w:rsidR="002312D5" w:rsidRPr="00E633CC">
        <w:rPr>
          <w:rFonts w:ascii="標楷體" w:eastAsia="標楷體" w:hAnsi="標楷體" w:hint="eastAsia"/>
          <w:bCs/>
          <w:sz w:val="32"/>
          <w:szCs w:val="32"/>
        </w:rPr>
        <w:t>滿意度最高</w:t>
      </w:r>
      <w:r w:rsidRPr="00E633CC">
        <w:rPr>
          <w:rFonts w:ascii="標楷體" w:eastAsia="標楷體" w:hAnsi="標楷體" w:hint="eastAsia"/>
          <w:bCs/>
          <w:sz w:val="32"/>
          <w:szCs w:val="32"/>
        </w:rPr>
        <w:t>者，前3名</w:t>
      </w:r>
      <w:r w:rsidR="002312D5" w:rsidRPr="00E633CC">
        <w:rPr>
          <w:rFonts w:ascii="標楷體" w:eastAsia="標楷體" w:hAnsi="標楷體" w:hint="eastAsia"/>
          <w:bCs/>
          <w:sz w:val="32"/>
          <w:szCs w:val="32"/>
        </w:rPr>
        <w:t>依序為「</w:t>
      </w:r>
      <w:r w:rsidR="0008059D" w:rsidRPr="00E633CC">
        <w:rPr>
          <w:rFonts w:eastAsia="標楷體" w:hint="eastAsia"/>
          <w:bCs/>
          <w:sz w:val="32"/>
          <w:szCs w:val="32"/>
        </w:rPr>
        <w:t>機關人員的服務態度滿意度</w:t>
      </w:r>
      <w:r w:rsidR="002312D5" w:rsidRPr="00E633CC">
        <w:rPr>
          <w:rFonts w:ascii="標楷體" w:eastAsia="標楷體" w:hAnsi="標楷體" w:hint="eastAsia"/>
          <w:bCs/>
          <w:sz w:val="32"/>
          <w:szCs w:val="32"/>
        </w:rPr>
        <w:t>」（</w:t>
      </w:r>
      <w:r w:rsidR="0008059D" w:rsidRPr="00E633CC">
        <w:rPr>
          <w:rFonts w:eastAsia="標楷體" w:hint="eastAsia"/>
          <w:bCs/>
          <w:sz w:val="32"/>
          <w:szCs w:val="32"/>
        </w:rPr>
        <w:t>99.2</w:t>
      </w:r>
      <w:r w:rsidR="002312D5" w:rsidRPr="00E633CC">
        <w:rPr>
          <w:rFonts w:eastAsia="標楷體" w:hAnsi="標楷體"/>
          <w:bCs/>
          <w:sz w:val="32"/>
          <w:szCs w:val="32"/>
        </w:rPr>
        <w:t>%</w:t>
      </w:r>
      <w:r w:rsidR="002312D5" w:rsidRPr="00E633CC">
        <w:rPr>
          <w:rFonts w:eastAsia="標楷體" w:hAnsi="標楷體"/>
          <w:bCs/>
          <w:sz w:val="32"/>
          <w:szCs w:val="32"/>
        </w:rPr>
        <w:t>）</w:t>
      </w:r>
      <w:r w:rsidR="00D56B93" w:rsidRPr="00E633CC">
        <w:rPr>
          <w:rFonts w:eastAsia="標楷體" w:hAnsi="標楷體"/>
          <w:bCs/>
          <w:sz w:val="32"/>
          <w:szCs w:val="32"/>
        </w:rPr>
        <w:t>、</w:t>
      </w:r>
      <w:r w:rsidR="00D56B93" w:rsidRPr="00E633CC">
        <w:rPr>
          <w:rFonts w:eastAsia="標楷體" w:hAnsi="標楷體"/>
          <w:sz w:val="32"/>
        </w:rPr>
        <w:t>「</w:t>
      </w:r>
      <w:r w:rsidR="0008059D" w:rsidRPr="00E633CC">
        <w:rPr>
          <w:rFonts w:eastAsia="標楷體" w:hint="eastAsia"/>
          <w:bCs/>
          <w:sz w:val="32"/>
          <w:szCs w:val="32"/>
        </w:rPr>
        <w:t>機關人員的解答諮詢及專業能力滿意度</w:t>
      </w:r>
      <w:r w:rsidR="00D56B93" w:rsidRPr="00E633CC">
        <w:rPr>
          <w:rFonts w:eastAsia="標楷體"/>
          <w:sz w:val="32"/>
        </w:rPr>
        <w:t>」（</w:t>
      </w:r>
      <w:r w:rsidR="0008059D" w:rsidRPr="00E633CC">
        <w:rPr>
          <w:rFonts w:eastAsia="標楷體" w:hint="eastAsia"/>
          <w:sz w:val="32"/>
        </w:rPr>
        <w:t>98.4</w:t>
      </w:r>
      <w:r w:rsidR="00D56B93" w:rsidRPr="00E633CC">
        <w:rPr>
          <w:rFonts w:eastAsia="標楷體"/>
          <w:sz w:val="32"/>
        </w:rPr>
        <w:t>%</w:t>
      </w:r>
      <w:r w:rsidR="00D56B93" w:rsidRPr="00E633CC">
        <w:rPr>
          <w:rFonts w:eastAsia="標楷體"/>
          <w:sz w:val="32"/>
        </w:rPr>
        <w:t>）</w:t>
      </w:r>
      <w:r w:rsidR="00D56B93" w:rsidRPr="00E633CC">
        <w:rPr>
          <w:rFonts w:eastAsia="標楷體" w:hAnsi="標楷體"/>
          <w:bCs/>
          <w:sz w:val="32"/>
          <w:szCs w:val="32"/>
        </w:rPr>
        <w:t>、</w:t>
      </w:r>
      <w:r w:rsidR="0008059D" w:rsidRPr="00E633CC">
        <w:rPr>
          <w:rFonts w:eastAsia="標楷體" w:hAnsi="標楷體"/>
          <w:sz w:val="32"/>
        </w:rPr>
        <w:t>「</w:t>
      </w:r>
      <w:r w:rsidR="0008059D" w:rsidRPr="00E633CC">
        <w:rPr>
          <w:rFonts w:eastAsia="標楷體" w:hint="eastAsia"/>
          <w:bCs/>
          <w:sz w:val="32"/>
          <w:szCs w:val="32"/>
        </w:rPr>
        <w:t>機關人員的行政效率滿意度</w:t>
      </w:r>
      <w:r w:rsidR="00D56B93" w:rsidRPr="00E633CC">
        <w:rPr>
          <w:rFonts w:eastAsia="標楷體" w:hAnsi="標楷體"/>
          <w:sz w:val="32"/>
        </w:rPr>
        <w:t>」（</w:t>
      </w:r>
      <w:r w:rsidR="0008059D" w:rsidRPr="00E633CC">
        <w:rPr>
          <w:rFonts w:eastAsia="標楷體" w:hint="eastAsia"/>
          <w:sz w:val="32"/>
        </w:rPr>
        <w:t>98.4</w:t>
      </w:r>
      <w:r w:rsidR="00D56B93" w:rsidRPr="00E633CC">
        <w:rPr>
          <w:rFonts w:eastAsia="標楷體" w:hAnsi="標楷體"/>
          <w:sz w:val="32"/>
        </w:rPr>
        <w:t>%</w:t>
      </w:r>
      <w:r w:rsidR="00D56B93" w:rsidRPr="00E633CC">
        <w:rPr>
          <w:rFonts w:eastAsia="標楷體" w:hAnsi="標楷體"/>
          <w:sz w:val="32"/>
        </w:rPr>
        <w:t>）</w:t>
      </w:r>
      <w:r w:rsidR="00542819" w:rsidRPr="00E633CC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312D5" w:rsidRPr="00E633CC" w:rsidRDefault="00E633CC" w:rsidP="00E633CC">
      <w:pPr>
        <w:spacing w:line="500" w:lineRule="exact"/>
        <w:ind w:left="992" w:hangingChars="310" w:hanging="992"/>
        <w:jc w:val="both"/>
        <w:rPr>
          <w:rFonts w:eastAsia="標楷體"/>
          <w:sz w:val="32"/>
          <w:szCs w:val="32"/>
        </w:rPr>
      </w:pPr>
      <w:r w:rsidRPr="00E633CC">
        <w:rPr>
          <w:rFonts w:ascii="標楷體" w:eastAsia="標楷體" w:hAnsi="標楷體" w:hint="eastAsia"/>
          <w:bCs/>
          <w:sz w:val="32"/>
        </w:rPr>
        <w:t>十一、</w:t>
      </w:r>
      <w:r w:rsidR="002312D5" w:rsidRPr="00E633CC">
        <w:rPr>
          <w:rFonts w:ascii="標楷體" w:eastAsia="標楷體" w:hAnsi="標楷體" w:hint="eastAsia"/>
          <w:sz w:val="32"/>
        </w:rPr>
        <w:t>本</w:t>
      </w:r>
      <w:r w:rsidR="002312D5" w:rsidRPr="00E633CC">
        <w:rPr>
          <w:rFonts w:eastAsia="標楷體" w:hAnsi="標楷體"/>
          <w:sz w:val="32"/>
        </w:rPr>
        <w:t>次問卷調查規劃</w:t>
      </w:r>
      <w:proofErr w:type="gramStart"/>
      <w:r w:rsidR="002312D5" w:rsidRPr="00E633CC">
        <w:rPr>
          <w:rFonts w:eastAsia="標楷體" w:hAnsi="標楷體"/>
          <w:sz w:val="32"/>
        </w:rPr>
        <w:t>開放性題型</w:t>
      </w:r>
      <w:proofErr w:type="gramEnd"/>
      <w:r w:rsidR="002312D5" w:rsidRPr="00E633CC">
        <w:rPr>
          <w:rFonts w:eastAsia="標楷體" w:hAnsi="標楷體"/>
          <w:sz w:val="32"/>
        </w:rPr>
        <w:t>，提供受訪人填寫具體意見，</w:t>
      </w:r>
      <w:proofErr w:type="gramStart"/>
      <w:r w:rsidR="002312D5" w:rsidRPr="00E633CC">
        <w:rPr>
          <w:rFonts w:eastAsia="標楷體" w:hAnsi="標楷體"/>
          <w:sz w:val="32"/>
        </w:rPr>
        <w:t>俾</w:t>
      </w:r>
      <w:proofErr w:type="gramEnd"/>
      <w:r w:rsidR="002312D5" w:rsidRPr="00E633CC">
        <w:rPr>
          <w:rFonts w:eastAsia="標楷體" w:hAnsi="標楷體"/>
          <w:sz w:val="32"/>
        </w:rPr>
        <w:t>蒐集受訪人建言並</w:t>
      </w:r>
      <w:proofErr w:type="gramStart"/>
      <w:r w:rsidR="002312D5" w:rsidRPr="00E633CC">
        <w:rPr>
          <w:rFonts w:eastAsia="標楷體" w:hAnsi="標楷體"/>
          <w:sz w:val="32"/>
        </w:rPr>
        <w:t>研</w:t>
      </w:r>
      <w:proofErr w:type="gramEnd"/>
      <w:r w:rsidR="002312D5" w:rsidRPr="00E633CC">
        <w:rPr>
          <w:rFonts w:eastAsia="標楷體" w:hAnsi="標楷體"/>
          <w:sz w:val="32"/>
        </w:rPr>
        <w:t>析解決之道，</w:t>
      </w:r>
      <w:r w:rsidR="002312D5" w:rsidRPr="00E633CC">
        <w:rPr>
          <w:rFonts w:eastAsia="標楷體" w:hAnsi="標楷體" w:hint="eastAsia"/>
          <w:sz w:val="32"/>
        </w:rPr>
        <w:t>經彙整</w:t>
      </w:r>
      <w:r w:rsidR="002312D5" w:rsidRPr="00E633CC">
        <w:rPr>
          <w:rFonts w:eastAsia="標楷體"/>
          <w:bCs/>
          <w:sz w:val="32"/>
        </w:rPr>
        <w:t>歸納</w:t>
      </w:r>
      <w:r w:rsidR="0008059D" w:rsidRPr="00E633CC">
        <w:rPr>
          <w:rFonts w:eastAsia="標楷體" w:hint="eastAsia"/>
          <w:bCs/>
          <w:sz w:val="32"/>
        </w:rPr>
        <w:t>3</w:t>
      </w:r>
      <w:r w:rsidR="002312D5" w:rsidRPr="00E633CC">
        <w:rPr>
          <w:rFonts w:eastAsia="標楷體"/>
          <w:bCs/>
          <w:sz w:val="32"/>
        </w:rPr>
        <w:t>項</w:t>
      </w:r>
      <w:r w:rsidR="002312D5" w:rsidRPr="00E633CC">
        <w:rPr>
          <w:rFonts w:eastAsia="標楷體" w:hint="eastAsia"/>
          <w:bCs/>
          <w:sz w:val="32"/>
        </w:rPr>
        <w:t>意見</w:t>
      </w:r>
      <w:r w:rsidR="002312D5" w:rsidRPr="00E633CC">
        <w:rPr>
          <w:rFonts w:eastAsia="標楷體"/>
          <w:bCs/>
          <w:sz w:val="32"/>
        </w:rPr>
        <w:t>，反映</w:t>
      </w:r>
      <w:proofErr w:type="gramStart"/>
      <w:r w:rsidR="002312D5" w:rsidRPr="00E633CC">
        <w:rPr>
          <w:rFonts w:eastAsia="標楷體"/>
          <w:bCs/>
          <w:sz w:val="32"/>
        </w:rPr>
        <w:t>問題均與為</w:t>
      </w:r>
      <w:proofErr w:type="gramEnd"/>
      <w:r w:rsidR="002312D5" w:rsidRPr="00E633CC">
        <w:rPr>
          <w:rFonts w:eastAsia="標楷體"/>
          <w:bCs/>
          <w:sz w:val="32"/>
        </w:rPr>
        <w:t>民服務有關，尚無檢舉不法者，有關</w:t>
      </w:r>
      <w:r w:rsidR="002312D5" w:rsidRPr="00E633CC">
        <w:rPr>
          <w:rFonts w:eastAsia="標楷體" w:hAnsi="標楷體"/>
          <w:sz w:val="32"/>
        </w:rPr>
        <w:t>反映意見及建議改善事項，</w:t>
      </w:r>
      <w:r w:rsidR="002312D5" w:rsidRPr="00E633CC">
        <w:rPr>
          <w:rFonts w:eastAsia="標楷體" w:hAnsi="標楷體"/>
          <w:bCs/>
          <w:sz w:val="32"/>
          <w:szCs w:val="32"/>
        </w:rPr>
        <w:t>業經</w:t>
      </w:r>
      <w:proofErr w:type="gramStart"/>
      <w:r w:rsidR="00542819" w:rsidRPr="00E633CC">
        <w:rPr>
          <w:rFonts w:eastAsia="標楷體" w:hAnsi="標楷體" w:hint="eastAsia"/>
          <w:bCs/>
          <w:sz w:val="32"/>
          <w:szCs w:val="32"/>
        </w:rPr>
        <w:t>本</w:t>
      </w:r>
      <w:r w:rsidRPr="00E633CC">
        <w:rPr>
          <w:rFonts w:eastAsia="標楷體" w:hAnsi="標楷體" w:hint="eastAsia"/>
          <w:bCs/>
          <w:sz w:val="32"/>
          <w:szCs w:val="32"/>
        </w:rPr>
        <w:t>室惠</w:t>
      </w:r>
      <w:r w:rsidR="00351C6C" w:rsidRPr="00E633CC">
        <w:rPr>
          <w:rFonts w:eastAsia="標楷體" w:hAnsi="標楷體" w:hint="eastAsia"/>
          <w:bCs/>
          <w:sz w:val="32"/>
          <w:szCs w:val="32"/>
        </w:rPr>
        <w:t>請</w:t>
      </w:r>
      <w:proofErr w:type="gramEnd"/>
      <w:r w:rsidR="002312D5" w:rsidRPr="00E633CC">
        <w:rPr>
          <w:rFonts w:eastAsia="標楷體" w:hAnsi="標楷體"/>
          <w:bCs/>
          <w:sz w:val="32"/>
          <w:szCs w:val="32"/>
        </w:rPr>
        <w:t>權責單位處理回應</w:t>
      </w:r>
      <w:r w:rsidRPr="00E633CC">
        <w:rPr>
          <w:rFonts w:eastAsia="標楷體" w:hAnsi="標楷體"/>
          <w:bCs/>
          <w:sz w:val="32"/>
          <w:szCs w:val="32"/>
        </w:rPr>
        <w:t>（</w:t>
      </w:r>
      <w:r w:rsidRPr="00E633CC">
        <w:rPr>
          <w:rFonts w:eastAsia="標楷體" w:hAnsi="標楷體" w:hint="eastAsia"/>
          <w:bCs/>
          <w:sz w:val="32"/>
          <w:szCs w:val="32"/>
        </w:rPr>
        <w:t>詳附表</w:t>
      </w:r>
      <w:r w:rsidRPr="00E633CC">
        <w:rPr>
          <w:rFonts w:eastAsia="標楷體" w:hAnsi="標楷體"/>
          <w:bCs/>
          <w:sz w:val="32"/>
          <w:szCs w:val="32"/>
        </w:rPr>
        <w:t>）</w:t>
      </w:r>
      <w:r w:rsidR="002312D5" w:rsidRPr="00E633CC">
        <w:rPr>
          <w:rFonts w:eastAsia="標楷體" w:hAnsi="標楷體"/>
          <w:bCs/>
          <w:sz w:val="32"/>
          <w:szCs w:val="32"/>
        </w:rPr>
        <w:t>，</w:t>
      </w:r>
      <w:r w:rsidRPr="00E633CC">
        <w:rPr>
          <w:rFonts w:ascii="標楷體" w:eastAsia="標楷體" w:hAnsi="標楷體" w:hint="eastAsia"/>
          <w:sz w:val="32"/>
        </w:rPr>
        <w:t>期能以此做</w:t>
      </w:r>
      <w:r w:rsidR="002312D5" w:rsidRPr="00E633CC">
        <w:rPr>
          <w:rFonts w:ascii="標楷體" w:eastAsia="標楷體" w:hAnsi="標楷體" w:hint="eastAsia"/>
          <w:sz w:val="32"/>
        </w:rPr>
        <w:t>為</w:t>
      </w:r>
      <w:r w:rsidR="00542819" w:rsidRPr="00E633CC">
        <w:rPr>
          <w:rFonts w:ascii="標楷體" w:eastAsia="標楷體" w:hAnsi="標楷體" w:hint="eastAsia"/>
          <w:sz w:val="32"/>
        </w:rPr>
        <w:t>本</w:t>
      </w:r>
      <w:r w:rsidR="0008059D" w:rsidRPr="00E633CC">
        <w:rPr>
          <w:rFonts w:ascii="標楷體" w:eastAsia="標楷體" w:hAnsi="標楷體" w:hint="eastAsia"/>
          <w:sz w:val="32"/>
        </w:rPr>
        <w:t>分署</w:t>
      </w:r>
      <w:r w:rsidR="002312D5" w:rsidRPr="00E633CC">
        <w:rPr>
          <w:rFonts w:ascii="標楷體" w:eastAsia="標楷體" w:hAnsi="標楷體" w:hint="eastAsia"/>
          <w:sz w:val="32"/>
        </w:rPr>
        <w:t>持續推動施政革新之參考。</w:t>
      </w:r>
    </w:p>
    <w:p w:rsidR="002312D5" w:rsidRPr="00E633CC" w:rsidRDefault="002312D5">
      <w:pPr>
        <w:pStyle w:val="2"/>
        <w:jc w:val="both"/>
        <w:rPr>
          <w:rFonts w:ascii="標楷體" w:eastAsia="標楷體" w:hAnsi="標楷體"/>
          <w:sz w:val="32"/>
        </w:rPr>
      </w:pPr>
      <w:bookmarkStart w:id="37" w:name="_Toc360022809"/>
      <w:r w:rsidRPr="00E633CC">
        <w:rPr>
          <w:rFonts w:ascii="標楷體" w:eastAsia="標楷體" w:hAnsi="標楷體" w:hint="eastAsia"/>
          <w:sz w:val="32"/>
        </w:rPr>
        <w:t>參、檢討與建議</w:t>
      </w:r>
      <w:bookmarkEnd w:id="37"/>
    </w:p>
    <w:p w:rsidR="002312D5" w:rsidRPr="0008059D" w:rsidRDefault="002312D5">
      <w:pPr>
        <w:spacing w:line="480" w:lineRule="exact"/>
        <w:jc w:val="both"/>
        <w:rPr>
          <w:rFonts w:ascii="標楷體" w:eastAsia="標楷體" w:hAnsi="標楷體"/>
          <w:bCs/>
          <w:sz w:val="32"/>
        </w:rPr>
      </w:pPr>
      <w:r w:rsidRPr="0008059D">
        <w:rPr>
          <w:rFonts w:ascii="標楷體" w:eastAsia="標楷體" w:hAnsi="標楷體" w:hint="eastAsia"/>
          <w:bCs/>
          <w:sz w:val="32"/>
        </w:rPr>
        <w:t>一、</w:t>
      </w:r>
      <w:r w:rsidRPr="0008059D">
        <w:rPr>
          <w:rFonts w:eastAsia="標楷體" w:hint="eastAsia"/>
          <w:spacing w:val="12"/>
          <w:sz w:val="32"/>
          <w:szCs w:val="32"/>
        </w:rPr>
        <w:t>提升</w:t>
      </w:r>
      <w:r w:rsidR="00093AAB" w:rsidRPr="0008059D">
        <w:rPr>
          <w:rFonts w:eastAsia="標楷體" w:hint="eastAsia"/>
          <w:spacing w:val="12"/>
          <w:sz w:val="32"/>
          <w:szCs w:val="32"/>
        </w:rPr>
        <w:t>便民服務</w:t>
      </w:r>
      <w:r w:rsidRPr="0008059D">
        <w:rPr>
          <w:rFonts w:eastAsia="標楷體" w:hint="eastAsia"/>
          <w:spacing w:val="12"/>
          <w:sz w:val="32"/>
          <w:szCs w:val="32"/>
        </w:rPr>
        <w:t>，</w:t>
      </w:r>
      <w:r w:rsidR="00093AAB" w:rsidRPr="0008059D">
        <w:rPr>
          <w:rFonts w:eastAsia="標楷體" w:hint="eastAsia"/>
          <w:spacing w:val="12"/>
          <w:sz w:val="32"/>
          <w:szCs w:val="32"/>
        </w:rPr>
        <w:t>確保流程透明</w:t>
      </w:r>
    </w:p>
    <w:p w:rsidR="008B729B" w:rsidRPr="0008059D" w:rsidRDefault="00D43659" w:rsidP="008B729B">
      <w:pPr>
        <w:spacing w:line="480" w:lineRule="exact"/>
        <w:ind w:leftChars="300" w:left="720"/>
        <w:jc w:val="both"/>
        <w:rPr>
          <w:rFonts w:eastAsia="標楷體"/>
          <w:spacing w:val="12"/>
          <w:kern w:val="0"/>
          <w:sz w:val="32"/>
        </w:rPr>
      </w:pPr>
      <w:r w:rsidRPr="0008059D">
        <w:rPr>
          <w:rFonts w:eastAsia="標楷體" w:hAnsi="標楷體" w:hint="eastAsia"/>
          <w:bCs/>
          <w:sz w:val="32"/>
          <w:szCs w:val="32"/>
        </w:rPr>
        <w:t>對於</w:t>
      </w:r>
      <w:r w:rsidR="00542819" w:rsidRPr="0008059D">
        <w:rPr>
          <w:rFonts w:eastAsia="標楷體" w:hAnsi="標楷體" w:hint="eastAsia"/>
          <w:bCs/>
          <w:sz w:val="32"/>
          <w:szCs w:val="32"/>
        </w:rPr>
        <w:t>本</w:t>
      </w:r>
      <w:r w:rsidR="00D560A9">
        <w:rPr>
          <w:rFonts w:eastAsia="標楷體" w:hAnsi="標楷體" w:hint="eastAsia"/>
          <w:sz w:val="32"/>
        </w:rPr>
        <w:t>分署</w:t>
      </w:r>
      <w:r w:rsidR="00B02A9B" w:rsidRPr="0008059D">
        <w:rPr>
          <w:rFonts w:eastAsia="標楷體"/>
          <w:sz w:val="32"/>
        </w:rPr>
        <w:t>解答諮詢、服務流程及處理效率</w:t>
      </w:r>
      <w:r w:rsidRPr="0008059D">
        <w:rPr>
          <w:rFonts w:eastAsia="標楷體" w:hint="eastAsia"/>
          <w:sz w:val="32"/>
        </w:rPr>
        <w:t>，</w:t>
      </w:r>
      <w:r w:rsidRPr="0008059D">
        <w:rPr>
          <w:rFonts w:eastAsia="標楷體" w:hAnsi="標楷體" w:hint="eastAsia"/>
          <w:bCs/>
          <w:sz w:val="32"/>
          <w:szCs w:val="32"/>
        </w:rPr>
        <w:t>仍應持續加強，</w:t>
      </w:r>
      <w:r w:rsidR="008B729B" w:rsidRPr="0008059D">
        <w:rPr>
          <w:rFonts w:eastAsia="標楷體" w:hAnsi="標楷體" w:hint="eastAsia"/>
          <w:bCs/>
          <w:sz w:val="32"/>
          <w:szCs w:val="32"/>
        </w:rPr>
        <w:t>本</w:t>
      </w:r>
      <w:r w:rsidR="0008059D" w:rsidRPr="0008059D">
        <w:rPr>
          <w:rFonts w:eastAsia="標楷體" w:hAnsi="標楷體" w:hint="eastAsia"/>
          <w:bCs/>
          <w:sz w:val="32"/>
          <w:szCs w:val="32"/>
        </w:rPr>
        <w:t>分署</w:t>
      </w:r>
      <w:r w:rsidR="008B729B" w:rsidRPr="0008059D">
        <w:rPr>
          <w:rFonts w:eastAsia="標楷體" w:hint="eastAsia"/>
          <w:spacing w:val="12"/>
          <w:kern w:val="0"/>
          <w:sz w:val="32"/>
        </w:rPr>
        <w:t>應</w:t>
      </w:r>
      <w:r w:rsidR="00093AAB" w:rsidRPr="0008059D">
        <w:rPr>
          <w:rFonts w:eastAsia="標楷體" w:hint="eastAsia"/>
          <w:spacing w:val="12"/>
          <w:kern w:val="0"/>
          <w:sz w:val="32"/>
        </w:rPr>
        <w:t>隨</w:t>
      </w:r>
      <w:r w:rsidR="008B729B" w:rsidRPr="0008059D">
        <w:rPr>
          <w:rFonts w:eastAsia="標楷體" w:hint="eastAsia"/>
          <w:spacing w:val="12"/>
          <w:kern w:val="0"/>
          <w:sz w:val="32"/>
        </w:rPr>
        <w:t>時提供對執行案件處理程序之便利諮詢管道，以利前來辦理業務之對象，了解目前案件辦理流程及進度，避免民眾質疑行政執行機關作業程序及執行方式與處理效率之誤解。</w:t>
      </w:r>
    </w:p>
    <w:p w:rsidR="008B729B" w:rsidRPr="0008059D" w:rsidRDefault="002312D5" w:rsidP="008B729B">
      <w:pPr>
        <w:spacing w:line="480" w:lineRule="exact"/>
        <w:jc w:val="both"/>
        <w:rPr>
          <w:rFonts w:eastAsia="標楷體"/>
          <w:spacing w:val="12"/>
          <w:sz w:val="32"/>
          <w:szCs w:val="32"/>
        </w:rPr>
      </w:pPr>
      <w:r w:rsidRPr="0008059D">
        <w:rPr>
          <w:rFonts w:ascii="標楷體" w:eastAsia="標楷體" w:hAnsi="標楷體" w:hint="eastAsia"/>
          <w:bCs/>
          <w:sz w:val="32"/>
        </w:rPr>
        <w:t>二、</w:t>
      </w:r>
      <w:r w:rsidR="008B729B" w:rsidRPr="0008059D">
        <w:rPr>
          <w:rFonts w:eastAsia="標楷體" w:hint="eastAsia"/>
          <w:spacing w:val="12"/>
          <w:sz w:val="32"/>
          <w:szCs w:val="32"/>
        </w:rPr>
        <w:t>提升服務品質，深化服務績效</w:t>
      </w:r>
    </w:p>
    <w:p w:rsidR="0008059D" w:rsidRPr="0008059D" w:rsidRDefault="0008059D" w:rsidP="0008059D">
      <w:pPr>
        <w:spacing w:line="480" w:lineRule="exact"/>
        <w:ind w:leftChars="250" w:left="600"/>
        <w:jc w:val="both"/>
        <w:rPr>
          <w:rFonts w:eastAsia="標楷體" w:hAnsi="標楷體"/>
          <w:bCs/>
          <w:sz w:val="32"/>
          <w:szCs w:val="32"/>
        </w:rPr>
      </w:pPr>
      <w:r w:rsidRPr="0008059D">
        <w:rPr>
          <w:rFonts w:eastAsia="標楷體" w:hAnsi="標楷體" w:hint="eastAsia"/>
          <w:bCs/>
          <w:sz w:val="32"/>
          <w:szCs w:val="32"/>
        </w:rPr>
        <w:t>業務承辦人員服務態度的提升，服務品質與加強行政作業效率，仍應持續加強，除強化服務禮貌及態度之訓練，以達到加分的效果，服務人員部分更應增加有關應變及彈性處理能力之訓練，重視與民眾接觸之環節，以親切之服務態度，服務每一位來行政執行機關辦理業務之對象。</w:t>
      </w:r>
    </w:p>
    <w:p w:rsidR="002312D5" w:rsidRPr="0008059D" w:rsidRDefault="002312D5">
      <w:pPr>
        <w:spacing w:line="480" w:lineRule="exact"/>
        <w:ind w:left="688" w:hangingChars="200" w:hanging="688"/>
        <w:jc w:val="both"/>
        <w:rPr>
          <w:rFonts w:eastAsia="標楷體"/>
          <w:spacing w:val="12"/>
          <w:sz w:val="32"/>
          <w:szCs w:val="32"/>
        </w:rPr>
      </w:pPr>
      <w:r w:rsidRPr="0008059D">
        <w:rPr>
          <w:rFonts w:eastAsia="標楷體" w:hint="eastAsia"/>
          <w:spacing w:val="12"/>
          <w:kern w:val="0"/>
          <w:sz w:val="32"/>
        </w:rPr>
        <w:t>三、</w:t>
      </w:r>
      <w:bookmarkStart w:id="38" w:name="_Toc204053109"/>
      <w:r w:rsidRPr="0008059D">
        <w:rPr>
          <w:rFonts w:eastAsia="標楷體" w:hint="eastAsia"/>
          <w:spacing w:val="12"/>
          <w:sz w:val="32"/>
          <w:szCs w:val="32"/>
        </w:rPr>
        <w:t>加強政風工作成果宣傳，建立廉潔形象</w:t>
      </w:r>
      <w:bookmarkEnd w:id="38"/>
    </w:p>
    <w:p w:rsidR="00376B92" w:rsidRPr="0008059D" w:rsidRDefault="002312D5" w:rsidP="0008059D">
      <w:pPr>
        <w:spacing w:line="480" w:lineRule="exact"/>
        <w:ind w:leftChars="236" w:left="566"/>
        <w:jc w:val="both"/>
        <w:rPr>
          <w:rFonts w:eastAsia="標楷體"/>
          <w:spacing w:val="12"/>
          <w:sz w:val="32"/>
          <w:szCs w:val="32"/>
        </w:rPr>
      </w:pPr>
      <w:r w:rsidRPr="0008059D">
        <w:rPr>
          <w:rFonts w:eastAsia="標楷體" w:hint="eastAsia"/>
          <w:spacing w:val="12"/>
          <w:kern w:val="0"/>
          <w:sz w:val="32"/>
        </w:rPr>
        <w:t>就調查結果發現，</w:t>
      </w:r>
      <w:r w:rsidR="0022118D">
        <w:rPr>
          <w:rFonts w:ascii="標楷體" w:eastAsia="標楷體" w:hint="eastAsia"/>
          <w:kern w:val="0"/>
          <w:sz w:val="32"/>
        </w:rPr>
        <w:t>受訪者對於本分署</w:t>
      </w:r>
      <w:r w:rsidR="00093AAB" w:rsidRPr="0008059D">
        <w:rPr>
          <w:rFonts w:ascii="標楷體" w:eastAsia="標楷體" w:hint="eastAsia"/>
          <w:kern w:val="0"/>
          <w:sz w:val="32"/>
        </w:rPr>
        <w:t>整體清廉度持高度肯</w:t>
      </w:r>
      <w:r w:rsidR="00093AAB" w:rsidRPr="0008059D">
        <w:rPr>
          <w:rFonts w:ascii="標楷體" w:eastAsia="標楷體" w:hint="eastAsia"/>
          <w:kern w:val="0"/>
          <w:sz w:val="32"/>
        </w:rPr>
        <w:lastRenderedPageBreak/>
        <w:t>定之看法，顯見大多數同仁皆能秉持廉潔操守，力行廉能行政，俾使本</w:t>
      </w:r>
      <w:r w:rsidR="00D560A9">
        <w:rPr>
          <w:rFonts w:ascii="標楷體" w:eastAsia="標楷體" w:hint="eastAsia"/>
          <w:kern w:val="0"/>
          <w:sz w:val="32"/>
        </w:rPr>
        <w:t>分署</w:t>
      </w:r>
      <w:r w:rsidR="00093AAB" w:rsidRPr="0008059D">
        <w:rPr>
          <w:rFonts w:ascii="標楷體" w:eastAsia="標楷體" w:hint="eastAsia"/>
          <w:kern w:val="0"/>
          <w:sz w:val="32"/>
        </w:rPr>
        <w:t>推動之各項廉政工作頗收效益</w:t>
      </w:r>
      <w:r w:rsidRPr="0008059D">
        <w:rPr>
          <w:rFonts w:eastAsia="標楷體" w:hint="eastAsia"/>
          <w:spacing w:val="12"/>
          <w:kern w:val="0"/>
          <w:sz w:val="32"/>
        </w:rPr>
        <w:t>。</w:t>
      </w:r>
      <w:r w:rsidR="0008059D" w:rsidRPr="0008059D">
        <w:rPr>
          <w:rFonts w:eastAsia="標楷體" w:hint="eastAsia"/>
          <w:spacing w:val="12"/>
          <w:kern w:val="0"/>
          <w:sz w:val="32"/>
        </w:rPr>
        <w:t>未來仍應持續加強政風廉政</w:t>
      </w:r>
      <w:r w:rsidR="00376B92" w:rsidRPr="0008059D">
        <w:rPr>
          <w:rFonts w:eastAsia="標楷體" w:hint="eastAsia"/>
          <w:spacing w:val="12"/>
          <w:kern w:val="0"/>
          <w:sz w:val="32"/>
        </w:rPr>
        <w:t>宣導，以建立行政執行機關在人民心中</w:t>
      </w:r>
      <w:proofErr w:type="gramStart"/>
      <w:r w:rsidR="00376B92" w:rsidRPr="0008059D">
        <w:rPr>
          <w:rFonts w:eastAsia="標楷體" w:hint="eastAsia"/>
          <w:spacing w:val="12"/>
          <w:kern w:val="0"/>
          <w:sz w:val="32"/>
        </w:rPr>
        <w:t>廉潔、</w:t>
      </w:r>
      <w:proofErr w:type="gramEnd"/>
      <w:r w:rsidR="00376B92" w:rsidRPr="0008059D">
        <w:rPr>
          <w:rFonts w:eastAsia="標楷體" w:hint="eastAsia"/>
          <w:spacing w:val="12"/>
          <w:kern w:val="0"/>
          <w:sz w:val="32"/>
        </w:rPr>
        <w:t>嚴謹的形象，更進一步提昇對行政執行</w:t>
      </w:r>
      <w:proofErr w:type="gramStart"/>
      <w:r w:rsidR="00376B92" w:rsidRPr="0008059D">
        <w:rPr>
          <w:rFonts w:eastAsia="標楷體" w:hint="eastAsia"/>
          <w:spacing w:val="12"/>
          <w:kern w:val="0"/>
          <w:sz w:val="32"/>
        </w:rPr>
        <w:t>機關之廉能</w:t>
      </w:r>
      <w:proofErr w:type="gramEnd"/>
      <w:r w:rsidR="00376B92" w:rsidRPr="0008059D">
        <w:rPr>
          <w:rFonts w:eastAsia="標楷體" w:hint="eastAsia"/>
          <w:spacing w:val="12"/>
          <w:kern w:val="0"/>
          <w:sz w:val="32"/>
        </w:rPr>
        <w:t>滿意度。</w:t>
      </w:r>
    </w:p>
    <w:p w:rsidR="002312D5" w:rsidRPr="0008059D" w:rsidRDefault="002312D5" w:rsidP="00093AAB">
      <w:pPr>
        <w:tabs>
          <w:tab w:val="num" w:pos="1440"/>
        </w:tabs>
        <w:autoSpaceDE w:val="0"/>
        <w:autoSpaceDN w:val="0"/>
        <w:adjustRightInd w:val="0"/>
        <w:spacing w:line="520" w:lineRule="exact"/>
        <w:ind w:leftChars="150" w:left="360" w:firstLineChars="200" w:firstLine="688"/>
        <w:rPr>
          <w:rFonts w:eastAsia="標楷體"/>
          <w:spacing w:val="12"/>
          <w:sz w:val="32"/>
          <w:szCs w:val="32"/>
        </w:rPr>
      </w:pPr>
    </w:p>
    <w:p w:rsidR="002312D5" w:rsidRDefault="002312D5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F04964" w:rsidRDefault="00F04964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F04964" w:rsidRDefault="00F04964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F04964" w:rsidRDefault="00F04964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F04964" w:rsidRDefault="00F04964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F04964" w:rsidRDefault="00F04964" w:rsidP="00A75D7B">
      <w:pPr>
        <w:spacing w:line="520" w:lineRule="exact"/>
        <w:ind w:right="-335"/>
        <w:jc w:val="both"/>
        <w:rPr>
          <w:rFonts w:eastAsia="標楷體"/>
          <w:sz w:val="32"/>
          <w:szCs w:val="32"/>
        </w:rPr>
      </w:pPr>
    </w:p>
    <w:p w:rsidR="002312D5" w:rsidRPr="00F04964" w:rsidRDefault="002312D5" w:rsidP="00607094">
      <w:pPr>
        <w:spacing w:beforeLines="50" w:line="520" w:lineRule="exact"/>
        <w:ind w:right="-6"/>
        <w:jc w:val="both"/>
        <w:rPr>
          <w:rFonts w:eastAsia="標楷體"/>
          <w:sz w:val="32"/>
          <w:szCs w:val="32"/>
        </w:rPr>
      </w:pPr>
    </w:p>
    <w:sectPr w:rsidR="002312D5" w:rsidRPr="00F04964" w:rsidSect="00D005C1"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09" w:rsidRDefault="00164109">
      <w:r>
        <w:separator/>
      </w:r>
    </w:p>
  </w:endnote>
  <w:endnote w:type="continuationSeparator" w:id="0">
    <w:p w:rsidR="00164109" w:rsidRDefault="0016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2E" w:rsidRDefault="00C71FE1" w:rsidP="005C42F0">
    <w:pPr>
      <w:pStyle w:val="a8"/>
      <w:framePr w:w="246" w:wrap="around" w:vAnchor="text" w:hAnchor="page" w:x="6022" w:y="30"/>
      <w:rPr>
        <w:rStyle w:val="a9"/>
        <w:sz w:val="24"/>
        <w:szCs w:val="24"/>
      </w:rPr>
    </w:pPr>
    <w:r>
      <w:rPr>
        <w:rStyle w:val="a9"/>
        <w:sz w:val="24"/>
        <w:szCs w:val="24"/>
      </w:rPr>
      <w:fldChar w:fldCharType="begin"/>
    </w:r>
    <w:r w:rsidR="00E07E2E">
      <w:rPr>
        <w:rStyle w:val="a9"/>
        <w:sz w:val="24"/>
        <w:szCs w:val="24"/>
      </w:rPr>
      <w:instrText xml:space="preserve">PAGE  </w:instrText>
    </w:r>
    <w:r>
      <w:rPr>
        <w:rStyle w:val="a9"/>
        <w:sz w:val="24"/>
        <w:szCs w:val="24"/>
      </w:rPr>
      <w:fldChar w:fldCharType="separate"/>
    </w:r>
    <w:r w:rsidR="00607094">
      <w:rPr>
        <w:rStyle w:val="a9"/>
        <w:noProof/>
        <w:sz w:val="24"/>
        <w:szCs w:val="24"/>
      </w:rPr>
      <w:t>21</w:t>
    </w:r>
    <w:r>
      <w:rPr>
        <w:rStyle w:val="a9"/>
        <w:sz w:val="24"/>
        <w:szCs w:val="24"/>
      </w:rPr>
      <w:fldChar w:fldCharType="end"/>
    </w:r>
  </w:p>
  <w:p w:rsidR="00E07E2E" w:rsidRDefault="00E07E2E">
    <w:pPr>
      <w:pStyle w:val="a8"/>
    </w:pPr>
    <w:r>
      <w:rPr>
        <w:rFonts w:hint="eastAsia"/>
      </w:rPr>
      <w:t xml:space="preserve">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09" w:rsidRDefault="00164109">
      <w:r>
        <w:separator/>
      </w:r>
    </w:p>
  </w:footnote>
  <w:footnote w:type="continuationSeparator" w:id="0">
    <w:p w:rsidR="00164109" w:rsidRDefault="0016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844"/>
    <w:multiLevelType w:val="hybridMultilevel"/>
    <w:tmpl w:val="250CC260"/>
    <w:lvl w:ilvl="0" w:tplc="034855A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>
    <w:nsid w:val="02157DE7"/>
    <w:multiLevelType w:val="hybridMultilevel"/>
    <w:tmpl w:val="BDCCB7B0"/>
    <w:lvl w:ilvl="0" w:tplc="8BA25AE2">
      <w:start w:val="5"/>
      <w:numFmt w:val="taiwaneseCountingThousand"/>
      <w:lvlText w:val="第%1章"/>
      <w:lvlJc w:val="left"/>
      <w:pPr>
        <w:tabs>
          <w:tab w:val="num" w:pos="1608"/>
        </w:tabs>
        <w:ind w:left="1608" w:hanging="1608"/>
      </w:pPr>
      <w:rPr>
        <w:rFonts w:hint="default"/>
      </w:rPr>
    </w:lvl>
    <w:lvl w:ilvl="1" w:tplc="507407B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777A17C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3631C6"/>
    <w:multiLevelType w:val="hybridMultilevel"/>
    <w:tmpl w:val="52DE7FA8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533E26"/>
    <w:multiLevelType w:val="hybridMultilevel"/>
    <w:tmpl w:val="031EF116"/>
    <w:lvl w:ilvl="0" w:tplc="777A17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4">
    <w:nsid w:val="198C5164"/>
    <w:multiLevelType w:val="hybridMultilevel"/>
    <w:tmpl w:val="BFD0274E"/>
    <w:lvl w:ilvl="0" w:tplc="338046A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1AE57A91"/>
    <w:multiLevelType w:val="hybridMultilevel"/>
    <w:tmpl w:val="B9406560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645C84"/>
    <w:multiLevelType w:val="hybridMultilevel"/>
    <w:tmpl w:val="20EEBA7E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BE5A39"/>
    <w:multiLevelType w:val="multilevel"/>
    <w:tmpl w:val="D592C666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746986"/>
    <w:multiLevelType w:val="hybridMultilevel"/>
    <w:tmpl w:val="08BC839E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B10276F"/>
    <w:multiLevelType w:val="hybridMultilevel"/>
    <w:tmpl w:val="A72CB666"/>
    <w:lvl w:ilvl="0" w:tplc="06B0D64C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620C3D"/>
    <w:multiLevelType w:val="hybridMultilevel"/>
    <w:tmpl w:val="4A5061F0"/>
    <w:lvl w:ilvl="0" w:tplc="777A17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1">
    <w:nsid w:val="4D253878"/>
    <w:multiLevelType w:val="hybridMultilevel"/>
    <w:tmpl w:val="2C6CA022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3D55882"/>
    <w:multiLevelType w:val="hybridMultilevel"/>
    <w:tmpl w:val="236EBCA2"/>
    <w:lvl w:ilvl="0" w:tplc="FDD8DA3C">
      <w:start w:val="1"/>
      <w:numFmt w:val="taiwaneseCountingThousand"/>
      <w:lvlText w:val="(%1)"/>
      <w:lvlJc w:val="left"/>
      <w:pPr>
        <w:tabs>
          <w:tab w:val="num" w:pos="733"/>
        </w:tabs>
        <w:ind w:left="733" w:hanging="73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DA2B2B"/>
    <w:multiLevelType w:val="hybridMultilevel"/>
    <w:tmpl w:val="2A3A4F80"/>
    <w:lvl w:ilvl="0" w:tplc="FB021ACA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6E3261"/>
    <w:multiLevelType w:val="hybridMultilevel"/>
    <w:tmpl w:val="826AC00A"/>
    <w:lvl w:ilvl="0" w:tplc="777A17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FF584B"/>
    <w:multiLevelType w:val="hybridMultilevel"/>
    <w:tmpl w:val="050020CA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57C04F0"/>
    <w:multiLevelType w:val="multilevel"/>
    <w:tmpl w:val="F6CEBF3A"/>
    <w:lvl w:ilvl="0">
      <w:start w:val="3"/>
      <w:numFmt w:val="taiwaneseCountingThousand"/>
      <w:lvlText w:val="(%1)"/>
      <w:lvlJc w:val="left"/>
      <w:pPr>
        <w:tabs>
          <w:tab w:val="num" w:pos="733"/>
        </w:tabs>
        <w:ind w:left="733" w:hanging="733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7A45C32"/>
    <w:multiLevelType w:val="hybridMultilevel"/>
    <w:tmpl w:val="531858F0"/>
    <w:lvl w:ilvl="0" w:tplc="777A17C2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7EE54BE"/>
    <w:multiLevelType w:val="hybridMultilevel"/>
    <w:tmpl w:val="944A4134"/>
    <w:lvl w:ilvl="0" w:tplc="777A17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9">
    <w:nsid w:val="6800235E"/>
    <w:multiLevelType w:val="hybridMultilevel"/>
    <w:tmpl w:val="F11088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9"/>
  </w:num>
  <w:num w:numId="5">
    <w:abstractNumId w:val="15"/>
  </w:num>
  <w:num w:numId="6">
    <w:abstractNumId w:val="17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14"/>
  </w:num>
  <w:num w:numId="13">
    <w:abstractNumId w:val="18"/>
  </w:num>
  <w:num w:numId="14">
    <w:abstractNumId w:val="3"/>
  </w:num>
  <w:num w:numId="15">
    <w:abstractNumId w:val="10"/>
  </w:num>
  <w:num w:numId="16">
    <w:abstractNumId w:val="12"/>
  </w:num>
  <w:num w:numId="17">
    <w:abstractNumId w:val="7"/>
  </w:num>
  <w:num w:numId="18">
    <w:abstractNumId w:val="16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5F4"/>
    <w:rsid w:val="00000615"/>
    <w:rsid w:val="00002DB6"/>
    <w:rsid w:val="00015924"/>
    <w:rsid w:val="00017F4C"/>
    <w:rsid w:val="0003459E"/>
    <w:rsid w:val="00044665"/>
    <w:rsid w:val="00050E70"/>
    <w:rsid w:val="000525F5"/>
    <w:rsid w:val="00053A47"/>
    <w:rsid w:val="00054A75"/>
    <w:rsid w:val="00071DFA"/>
    <w:rsid w:val="0007569B"/>
    <w:rsid w:val="0008059D"/>
    <w:rsid w:val="000823FD"/>
    <w:rsid w:val="00083F90"/>
    <w:rsid w:val="00093AAB"/>
    <w:rsid w:val="00097640"/>
    <w:rsid w:val="000A3634"/>
    <w:rsid w:val="00126111"/>
    <w:rsid w:val="00132881"/>
    <w:rsid w:val="00164109"/>
    <w:rsid w:val="0016534A"/>
    <w:rsid w:val="001714F2"/>
    <w:rsid w:val="00197A1C"/>
    <w:rsid w:val="001A2D27"/>
    <w:rsid w:val="001A4DBA"/>
    <w:rsid w:val="001B0933"/>
    <w:rsid w:val="001C75F1"/>
    <w:rsid w:val="001D0CBA"/>
    <w:rsid w:val="001D32E0"/>
    <w:rsid w:val="001E3B3E"/>
    <w:rsid w:val="001E4537"/>
    <w:rsid w:val="001E4629"/>
    <w:rsid w:val="001F2D8A"/>
    <w:rsid w:val="002054A5"/>
    <w:rsid w:val="0022118D"/>
    <w:rsid w:val="002312D5"/>
    <w:rsid w:val="00267342"/>
    <w:rsid w:val="0027121E"/>
    <w:rsid w:val="00275A73"/>
    <w:rsid w:val="00277D7D"/>
    <w:rsid w:val="00282BE3"/>
    <w:rsid w:val="0028552F"/>
    <w:rsid w:val="00287844"/>
    <w:rsid w:val="00296A2D"/>
    <w:rsid w:val="002B765E"/>
    <w:rsid w:val="002C51F5"/>
    <w:rsid w:val="002D5CEF"/>
    <w:rsid w:val="002E5A23"/>
    <w:rsid w:val="002E703A"/>
    <w:rsid w:val="00351C6C"/>
    <w:rsid w:val="0035568D"/>
    <w:rsid w:val="00355F4B"/>
    <w:rsid w:val="00356C38"/>
    <w:rsid w:val="00370E57"/>
    <w:rsid w:val="003723BE"/>
    <w:rsid w:val="00372D20"/>
    <w:rsid w:val="00376B92"/>
    <w:rsid w:val="003803C5"/>
    <w:rsid w:val="003806E5"/>
    <w:rsid w:val="003905F4"/>
    <w:rsid w:val="003A6610"/>
    <w:rsid w:val="003B019C"/>
    <w:rsid w:val="003B3DCD"/>
    <w:rsid w:val="003D3126"/>
    <w:rsid w:val="003E5470"/>
    <w:rsid w:val="003E5637"/>
    <w:rsid w:val="00403AD3"/>
    <w:rsid w:val="004138B5"/>
    <w:rsid w:val="004229E0"/>
    <w:rsid w:val="00427741"/>
    <w:rsid w:val="004315D3"/>
    <w:rsid w:val="004328BD"/>
    <w:rsid w:val="00433383"/>
    <w:rsid w:val="00436CAB"/>
    <w:rsid w:val="00437F4C"/>
    <w:rsid w:val="0045166B"/>
    <w:rsid w:val="004542D1"/>
    <w:rsid w:val="004565D8"/>
    <w:rsid w:val="00465116"/>
    <w:rsid w:val="00473AB7"/>
    <w:rsid w:val="00483416"/>
    <w:rsid w:val="00491351"/>
    <w:rsid w:val="00492B9E"/>
    <w:rsid w:val="00492CBF"/>
    <w:rsid w:val="004A4C78"/>
    <w:rsid w:val="004A59D1"/>
    <w:rsid w:val="004A6121"/>
    <w:rsid w:val="004B103B"/>
    <w:rsid w:val="004D2B15"/>
    <w:rsid w:val="004E5C45"/>
    <w:rsid w:val="004F63C9"/>
    <w:rsid w:val="0050364B"/>
    <w:rsid w:val="00515DE6"/>
    <w:rsid w:val="005173B4"/>
    <w:rsid w:val="00520C6D"/>
    <w:rsid w:val="00521CD7"/>
    <w:rsid w:val="00523FCB"/>
    <w:rsid w:val="00530835"/>
    <w:rsid w:val="005371E6"/>
    <w:rsid w:val="00537E79"/>
    <w:rsid w:val="00537EBC"/>
    <w:rsid w:val="00542819"/>
    <w:rsid w:val="00551421"/>
    <w:rsid w:val="0056095E"/>
    <w:rsid w:val="00567030"/>
    <w:rsid w:val="005810C4"/>
    <w:rsid w:val="005951C9"/>
    <w:rsid w:val="005A2177"/>
    <w:rsid w:val="005A2935"/>
    <w:rsid w:val="005A3F9C"/>
    <w:rsid w:val="005C42F0"/>
    <w:rsid w:val="005C65FD"/>
    <w:rsid w:val="005D1C02"/>
    <w:rsid w:val="005E191D"/>
    <w:rsid w:val="005E4C61"/>
    <w:rsid w:val="005F033A"/>
    <w:rsid w:val="005F244C"/>
    <w:rsid w:val="006032CB"/>
    <w:rsid w:val="00607094"/>
    <w:rsid w:val="006110EE"/>
    <w:rsid w:val="0061601D"/>
    <w:rsid w:val="00635551"/>
    <w:rsid w:val="00637FBD"/>
    <w:rsid w:val="006552EF"/>
    <w:rsid w:val="0067303E"/>
    <w:rsid w:val="006733B6"/>
    <w:rsid w:val="00683C36"/>
    <w:rsid w:val="00695C19"/>
    <w:rsid w:val="006A510C"/>
    <w:rsid w:val="006C0A0E"/>
    <w:rsid w:val="006C28B4"/>
    <w:rsid w:val="00733F1C"/>
    <w:rsid w:val="00736505"/>
    <w:rsid w:val="00737023"/>
    <w:rsid w:val="00737E62"/>
    <w:rsid w:val="00764CFD"/>
    <w:rsid w:val="0078765D"/>
    <w:rsid w:val="008021A9"/>
    <w:rsid w:val="00804A0E"/>
    <w:rsid w:val="00824F7B"/>
    <w:rsid w:val="008271E7"/>
    <w:rsid w:val="0083181C"/>
    <w:rsid w:val="00837AB5"/>
    <w:rsid w:val="0084739C"/>
    <w:rsid w:val="008563B8"/>
    <w:rsid w:val="008677CF"/>
    <w:rsid w:val="00875249"/>
    <w:rsid w:val="008760F1"/>
    <w:rsid w:val="00894FAF"/>
    <w:rsid w:val="008A4FB7"/>
    <w:rsid w:val="008A6CF9"/>
    <w:rsid w:val="008B729B"/>
    <w:rsid w:val="008C7A93"/>
    <w:rsid w:val="008D2859"/>
    <w:rsid w:val="008D3915"/>
    <w:rsid w:val="008D6B4C"/>
    <w:rsid w:val="008F3A2E"/>
    <w:rsid w:val="008F78E4"/>
    <w:rsid w:val="00905EC0"/>
    <w:rsid w:val="00912577"/>
    <w:rsid w:val="009155B4"/>
    <w:rsid w:val="009236A8"/>
    <w:rsid w:val="009379FF"/>
    <w:rsid w:val="00940538"/>
    <w:rsid w:val="00942DEB"/>
    <w:rsid w:val="00945D62"/>
    <w:rsid w:val="00951D77"/>
    <w:rsid w:val="00961254"/>
    <w:rsid w:val="00966269"/>
    <w:rsid w:val="00986F81"/>
    <w:rsid w:val="009A4628"/>
    <w:rsid w:val="009B1C26"/>
    <w:rsid w:val="009B6301"/>
    <w:rsid w:val="009C6DF2"/>
    <w:rsid w:val="009D07AB"/>
    <w:rsid w:val="009D1C7F"/>
    <w:rsid w:val="009D5A8D"/>
    <w:rsid w:val="009E587B"/>
    <w:rsid w:val="009F12EC"/>
    <w:rsid w:val="00A100AB"/>
    <w:rsid w:val="00A12E04"/>
    <w:rsid w:val="00A1503B"/>
    <w:rsid w:val="00A725B0"/>
    <w:rsid w:val="00A75D7B"/>
    <w:rsid w:val="00A85A42"/>
    <w:rsid w:val="00A86E8F"/>
    <w:rsid w:val="00A91811"/>
    <w:rsid w:val="00A923FA"/>
    <w:rsid w:val="00A96CA9"/>
    <w:rsid w:val="00AD379E"/>
    <w:rsid w:val="00AE3AC4"/>
    <w:rsid w:val="00AE6498"/>
    <w:rsid w:val="00AE7C89"/>
    <w:rsid w:val="00AF2DA0"/>
    <w:rsid w:val="00B02A9B"/>
    <w:rsid w:val="00B25B02"/>
    <w:rsid w:val="00B32906"/>
    <w:rsid w:val="00B4053C"/>
    <w:rsid w:val="00B6595F"/>
    <w:rsid w:val="00B66313"/>
    <w:rsid w:val="00B71D36"/>
    <w:rsid w:val="00B729A5"/>
    <w:rsid w:val="00B76585"/>
    <w:rsid w:val="00B80C27"/>
    <w:rsid w:val="00B831F6"/>
    <w:rsid w:val="00B9607B"/>
    <w:rsid w:val="00B97A1C"/>
    <w:rsid w:val="00B97E69"/>
    <w:rsid w:val="00BB2812"/>
    <w:rsid w:val="00BC28F4"/>
    <w:rsid w:val="00BE6399"/>
    <w:rsid w:val="00C209F5"/>
    <w:rsid w:val="00C42E3A"/>
    <w:rsid w:val="00C45066"/>
    <w:rsid w:val="00C53A65"/>
    <w:rsid w:val="00C61928"/>
    <w:rsid w:val="00C71FE1"/>
    <w:rsid w:val="00C72327"/>
    <w:rsid w:val="00C80D53"/>
    <w:rsid w:val="00C82A81"/>
    <w:rsid w:val="00C858A4"/>
    <w:rsid w:val="00CB0382"/>
    <w:rsid w:val="00CB2151"/>
    <w:rsid w:val="00CB7CC1"/>
    <w:rsid w:val="00CC0B78"/>
    <w:rsid w:val="00CC6E10"/>
    <w:rsid w:val="00CD60C3"/>
    <w:rsid w:val="00CD76AA"/>
    <w:rsid w:val="00CE1BED"/>
    <w:rsid w:val="00D005C1"/>
    <w:rsid w:val="00D013CE"/>
    <w:rsid w:val="00D036AF"/>
    <w:rsid w:val="00D13A9F"/>
    <w:rsid w:val="00D20723"/>
    <w:rsid w:val="00D21A98"/>
    <w:rsid w:val="00D22CED"/>
    <w:rsid w:val="00D2616F"/>
    <w:rsid w:val="00D3616E"/>
    <w:rsid w:val="00D43659"/>
    <w:rsid w:val="00D53B1C"/>
    <w:rsid w:val="00D560A9"/>
    <w:rsid w:val="00D56115"/>
    <w:rsid w:val="00D56B93"/>
    <w:rsid w:val="00D868B7"/>
    <w:rsid w:val="00D87A83"/>
    <w:rsid w:val="00D911B6"/>
    <w:rsid w:val="00DD28F8"/>
    <w:rsid w:val="00DD423C"/>
    <w:rsid w:val="00DD65D8"/>
    <w:rsid w:val="00DE4680"/>
    <w:rsid w:val="00DE7DE4"/>
    <w:rsid w:val="00DF22A6"/>
    <w:rsid w:val="00DF5233"/>
    <w:rsid w:val="00E009F9"/>
    <w:rsid w:val="00E00D77"/>
    <w:rsid w:val="00E0287C"/>
    <w:rsid w:val="00E078EB"/>
    <w:rsid w:val="00E07E2E"/>
    <w:rsid w:val="00E14B35"/>
    <w:rsid w:val="00E26948"/>
    <w:rsid w:val="00E41EF1"/>
    <w:rsid w:val="00E43527"/>
    <w:rsid w:val="00E447CC"/>
    <w:rsid w:val="00E50ED6"/>
    <w:rsid w:val="00E633CC"/>
    <w:rsid w:val="00E840DB"/>
    <w:rsid w:val="00E9517A"/>
    <w:rsid w:val="00E955D6"/>
    <w:rsid w:val="00EB4EEC"/>
    <w:rsid w:val="00EE4475"/>
    <w:rsid w:val="00EF4BCB"/>
    <w:rsid w:val="00EF5E2F"/>
    <w:rsid w:val="00F04964"/>
    <w:rsid w:val="00F05F37"/>
    <w:rsid w:val="00F1578C"/>
    <w:rsid w:val="00F16D7E"/>
    <w:rsid w:val="00F17D07"/>
    <w:rsid w:val="00F45275"/>
    <w:rsid w:val="00F53A21"/>
    <w:rsid w:val="00F70976"/>
    <w:rsid w:val="00F92899"/>
    <w:rsid w:val="00F958C6"/>
    <w:rsid w:val="00FA139C"/>
    <w:rsid w:val="00FA24C1"/>
    <w:rsid w:val="00FB1BDD"/>
    <w:rsid w:val="00FC0D6F"/>
    <w:rsid w:val="00FC4636"/>
    <w:rsid w:val="00FC6F34"/>
    <w:rsid w:val="00FD1B68"/>
    <w:rsid w:val="00F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5C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005C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005C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005C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5C1"/>
    <w:pPr>
      <w:snapToGrid w:val="0"/>
      <w:spacing w:line="0" w:lineRule="atLeast"/>
      <w:jc w:val="center"/>
    </w:pPr>
    <w:rPr>
      <w:rFonts w:eastAsia="標楷體"/>
      <w:sz w:val="20"/>
    </w:rPr>
  </w:style>
  <w:style w:type="character" w:styleId="a4">
    <w:name w:val="FollowedHyperlink"/>
    <w:basedOn w:val="a0"/>
    <w:rsid w:val="00D005C1"/>
    <w:rPr>
      <w:color w:val="800080"/>
      <w:u w:val="single"/>
    </w:rPr>
  </w:style>
  <w:style w:type="paragraph" w:styleId="a5">
    <w:name w:val="header"/>
    <w:basedOn w:val="a"/>
    <w:rsid w:val="00D0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005C1"/>
    <w:pPr>
      <w:ind w:firstLineChars="225" w:firstLine="540"/>
      <w:jc w:val="both"/>
    </w:pPr>
  </w:style>
  <w:style w:type="paragraph" w:styleId="10">
    <w:name w:val="toc 1"/>
    <w:basedOn w:val="a"/>
    <w:next w:val="a"/>
    <w:autoRedefine/>
    <w:uiPriority w:val="39"/>
    <w:rsid w:val="00AE6498"/>
    <w:rPr>
      <w:rFonts w:eastAsia="標楷體"/>
      <w:sz w:val="32"/>
    </w:rPr>
  </w:style>
  <w:style w:type="paragraph" w:styleId="20">
    <w:name w:val="toc 2"/>
    <w:basedOn w:val="a"/>
    <w:next w:val="a"/>
    <w:autoRedefine/>
    <w:uiPriority w:val="39"/>
    <w:rsid w:val="002054A5"/>
    <w:pPr>
      <w:tabs>
        <w:tab w:val="left" w:pos="1440"/>
        <w:tab w:val="right" w:leader="dot" w:pos="8777"/>
      </w:tabs>
      <w:ind w:leftChars="200" w:left="1080" w:hangingChars="250" w:hanging="600"/>
      <w:jc w:val="both"/>
    </w:pPr>
    <w:rPr>
      <w:rFonts w:ascii="標楷體" w:eastAsia="標楷體" w:hAnsi="標楷體"/>
    </w:rPr>
  </w:style>
  <w:style w:type="character" w:styleId="a7">
    <w:name w:val="Hyperlink"/>
    <w:basedOn w:val="a0"/>
    <w:uiPriority w:val="99"/>
    <w:rsid w:val="00D005C1"/>
    <w:rPr>
      <w:color w:val="0000FF"/>
      <w:u w:val="single"/>
    </w:rPr>
  </w:style>
  <w:style w:type="paragraph" w:styleId="a8">
    <w:name w:val="footer"/>
    <w:basedOn w:val="a"/>
    <w:rsid w:val="00D00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005C1"/>
  </w:style>
  <w:style w:type="paragraph" w:styleId="aa">
    <w:name w:val="Balloon Text"/>
    <w:basedOn w:val="a"/>
    <w:semiHidden/>
    <w:rsid w:val="00D005C1"/>
    <w:rPr>
      <w:rFonts w:ascii="Arial" w:hAnsi="Arial"/>
      <w:sz w:val="18"/>
      <w:szCs w:val="18"/>
    </w:rPr>
  </w:style>
  <w:style w:type="table" w:styleId="ab">
    <w:name w:val="Table Grid"/>
    <w:basedOn w:val="a1"/>
    <w:rsid w:val="006110E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footer" Target="footer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iye\Desktop\102&#24180;&#24265;&#25919;&#27665;&#24847;&#30740;&#31350;&#21839;&#21367;\102&#24180;&#27665;&#24847;&#21839;&#21367;&#35519;&#26597;&#22294;20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/>
              <a:t>民眾洽辦執行案件類別統計表</a:t>
            </a:r>
          </a:p>
        </c:rich>
      </c:tx>
      <c:layout>
        <c:manualLayout>
          <c:xMode val="edge"/>
          <c:yMode val="edge"/>
          <c:x val="0.14143576769398669"/>
          <c:y val="7.9106073819933259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21649485359106843"/>
          <c:y val="0.38721810342014457"/>
          <c:w val="0.44742269742154073"/>
          <c:h val="0.32330831936050958"/>
        </c:manualLayout>
      </c:layout>
      <c:pie3DChart>
        <c:varyColors val="1"/>
        <c:ser>
          <c:idx val="0"/>
          <c:order val="0"/>
          <c:tx>
            <c:strRef>
              <c:f>'1洽辦案件'!$A$2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0692947487963984E-2"/>
                  <c:y val="-9.949876686934236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5.0327987784731971E-2"/>
                  <c:y val="7.961077624303841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4.4978790961921797E-2"/>
                  <c:y val="0.16909999969084041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4.3883764840849479E-2"/>
                  <c:y val="-3.400170467059360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8.8532026417453433E-2"/>
                  <c:y val="-2.690676708889649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/>
                  </a:pPr>
                  <a:endParaRPr lang="zh-TW"/>
                </a:p>
              </c:txPr>
              <c:dLblPos val="bestFit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'1洽辦案件'!$B$1:$E$1</c:f>
              <c:strCache>
                <c:ptCount val="4"/>
                <c:pt idx="0">
                  <c:v>財稅</c:v>
                </c:pt>
                <c:pt idx="1">
                  <c:v>罰鍰</c:v>
                </c:pt>
                <c:pt idx="2">
                  <c:v>健保費</c:v>
                </c:pt>
                <c:pt idx="3">
                  <c:v>其他案由</c:v>
                </c:pt>
              </c:strCache>
            </c:strRef>
          </c:cat>
          <c:val>
            <c:numRef>
              <c:f>'1洽辦案件'!$B$2:$E$2</c:f>
              <c:numCache>
                <c:formatCode>General</c:formatCode>
                <c:ptCount val="4"/>
                <c:pt idx="0">
                  <c:v>34</c:v>
                </c:pt>
                <c:pt idx="1">
                  <c:v>58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'1洽辦案件'!$A$3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'1洽辦案件'!$B$1:$F$1</c:f>
              <c:strCache>
                <c:ptCount val="4"/>
                <c:pt idx="0">
                  <c:v>財稅</c:v>
                </c:pt>
                <c:pt idx="1">
                  <c:v>罰鍰</c:v>
                </c:pt>
                <c:pt idx="2">
                  <c:v>健保費</c:v>
                </c:pt>
                <c:pt idx="3">
                  <c:v>其他案由</c:v>
                </c:pt>
              </c:strCache>
            </c:strRef>
          </c:cat>
          <c:val>
            <c:numRef>
              <c:f>'1洽辦案件'!$B$3:$F$3</c:f>
              <c:numCache>
                <c:formatCode>0.0%</c:formatCode>
                <c:ptCount val="5"/>
                <c:pt idx="0">
                  <c:v>0.26984126984126988</c:v>
                </c:pt>
                <c:pt idx="1">
                  <c:v>0.46031746031746068</c:v>
                </c:pt>
                <c:pt idx="2">
                  <c:v>0.14285714285714296</c:v>
                </c:pt>
                <c:pt idx="3">
                  <c:v>0.12698412698412698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baseline="0">
                <a:ea typeface="標楷體" pitchFamily="65" charset="-120"/>
              </a:defRPr>
            </a:pPr>
            <a:endParaRPr lang="zh-TW"/>
          </a:p>
        </c:txPr>
      </c:legendEntry>
      <c:legendEntry>
        <c:idx val="1"/>
        <c:txPr>
          <a:bodyPr/>
          <a:lstStyle/>
          <a:p>
            <a:pPr>
              <a:defRPr baseline="0">
                <a:ea typeface="標楷體" pitchFamily="65" charset="-120"/>
              </a:defRPr>
            </a:pPr>
            <a:endParaRPr lang="zh-TW"/>
          </a:p>
        </c:txPr>
      </c:legendEntry>
      <c:legendEntry>
        <c:idx val="2"/>
        <c:txPr>
          <a:bodyPr/>
          <a:lstStyle/>
          <a:p>
            <a:pPr>
              <a:defRPr baseline="0">
                <a:ea typeface="標楷體" pitchFamily="65" charset="-120"/>
              </a:defRPr>
            </a:pPr>
            <a:endParaRPr lang="zh-TW"/>
          </a:p>
        </c:txPr>
      </c:legendEntry>
      <c:legendEntry>
        <c:idx val="3"/>
        <c:txPr>
          <a:bodyPr/>
          <a:lstStyle/>
          <a:p>
            <a:pPr>
              <a:defRPr baseline="0">
                <a:ea typeface="標楷體" pitchFamily="65" charset="-120"/>
              </a:defRPr>
            </a:pPr>
            <a:endParaRPr lang="zh-TW"/>
          </a:p>
        </c:txPr>
      </c:legendEntry>
      <c:legendEntry>
        <c:idx val="4"/>
        <c:delete val="1"/>
      </c:legendEntry>
      <c:layout>
        <c:manualLayout>
          <c:xMode val="edge"/>
          <c:yMode val="edge"/>
          <c:x val="0.78144332867633048"/>
          <c:y val="0.33458651654750388"/>
          <c:w val="0.19587629610620441"/>
          <c:h val="0.51879707060174662"/>
        </c:manualLayout>
      </c:layout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本分署整體清廉度滿意度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20964552144401472"/>
          <c:y val="9.6520901269917025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307877062810968"/>
          <c:y val="0.2186087416156314"/>
          <c:w val="0.43101241627353898"/>
          <c:h val="0.78139125838436863"/>
        </c:manualLayout>
      </c:layout>
      <c:pie3DChart>
        <c:varyColors val="1"/>
        <c:ser>
          <c:idx val="0"/>
          <c:order val="0"/>
          <c:tx>
            <c:strRef>
              <c:f>'10清廉度'!$A$2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1435327791263967E-2"/>
                  <c:y val="-7.693776677536520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8.6037275578114275E-2"/>
                  <c:y val="5.798511691720353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0396612341882423"/>
                  <c:y val="3.474417733768127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可</a:t>
                    </a:r>
                    <a:r>
                      <a:rPr lang="zh-TW" altLang="en-US"/>
                      <a:t>接受
</a:t>
                    </a:r>
                    <a:r>
                      <a:rPr lang="en-US" altLang="zh-TW"/>
                      <a:t>12.6%</a:t>
                    </a:r>
                    <a:endParaRPr lang="zh-TW" altLang="en-US"/>
                  </a:p>
                </c:rich>
              </c:tx>
              <c:dLblPos val="bestFit"/>
            </c:dLbl>
            <c:dLbl>
              <c:idx val="3"/>
              <c:layout>
                <c:manualLayout>
                  <c:x val="7.6598767088702169E-2"/>
                  <c:y val="-6.9440301969829532E-2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6.4125269595031884E-2"/>
                  <c:y val="-5.7309479307510833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18040037163779507"/>
                  <c:y val="-4.9216740899811928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無</a:t>
                    </a:r>
                    <a:r>
                      <a:rPr lang="zh-TW" altLang="en-US"/>
                      <a:t>意見
</a:t>
                    </a:r>
                    <a:r>
                      <a:rPr lang="en-US" altLang="zh-TW"/>
                      <a:t>4.8%</a:t>
                    </a:r>
                  </a:p>
                </c:rich>
              </c:tx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'10清廉度'!$B$1:$G$1</c:f>
              <c:strCache>
                <c:ptCount val="6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  <c:pt idx="5">
                  <c:v>無意見</c:v>
                </c:pt>
              </c:strCache>
            </c:strRef>
          </c:cat>
          <c:val>
            <c:numRef>
              <c:f>'10清廉度'!$B$2:$G$2</c:f>
              <c:numCache>
                <c:formatCode>General</c:formatCode>
                <c:ptCount val="6"/>
                <c:pt idx="0">
                  <c:v>38</c:v>
                </c:pt>
                <c:pt idx="1">
                  <c:v>66</c:v>
                </c:pt>
                <c:pt idx="2">
                  <c:v>16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'10清廉度'!$A$3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'10清廉度'!$B$1:$D$1</c:f>
              <c:strCache>
                <c:ptCount val="3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</c:strCache>
            </c:strRef>
          </c:cat>
          <c:val>
            <c:numRef>
              <c:f>'10清廉度'!$B$3:$D$3</c:f>
              <c:numCache>
                <c:formatCode>0.0%</c:formatCode>
                <c:ptCount val="3"/>
                <c:pt idx="0">
                  <c:v>0.30158730158730207</c:v>
                </c:pt>
                <c:pt idx="1">
                  <c:v>0.52380952380952384</c:v>
                </c:pt>
                <c:pt idx="2">
                  <c:v>0.12598425196850388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4649708594958564"/>
          <c:y val="0.20838925674063474"/>
          <c:w val="0.19172753555766744"/>
          <c:h val="0.57079903364352547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sz="1400">
                <a:latin typeface="標楷體" pitchFamily="65" charset="-120"/>
                <a:ea typeface="標楷體" pitchFamily="65" charset="-120"/>
              </a:rPr>
              <a:t>性別</a:t>
            </a:r>
          </a:p>
        </c:rich>
      </c:tx>
      <c:layout>
        <c:manualLayout>
          <c:xMode val="edge"/>
          <c:yMode val="edge"/>
          <c:x val="0.39438193376823144"/>
          <c:y val="0.12173942761213596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1621307184111016E-2"/>
          <c:y val="0.20752050419544671"/>
          <c:w val="0.71214650766609999"/>
          <c:h val="0.71424117910116214"/>
        </c:manualLayout>
      </c:layout>
      <c:pie3DChart>
        <c:varyColors val="1"/>
        <c:ser>
          <c:idx val="0"/>
          <c:order val="0"/>
          <c:tx>
            <c:strRef>
              <c:f>性別!$A$2</c:f>
              <c:strCache>
                <c:ptCount val="1"/>
                <c:pt idx="0">
                  <c:v>人數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305438982839631"/>
                  <c:y val="0.1346439736482693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男</a:t>
                    </a:r>
                    <a:r>
                      <a:rPr lang="en-US" altLang="zh-TW"/>
                      <a:t>54%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8.5644658661237563E-2"/>
                  <c:y val="-0.214357250414377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女</a:t>
                    </a:r>
                    <a:r>
                      <a:rPr lang="en-US" altLang="zh-TW"/>
                      <a:t>46%</a:t>
                    </a:r>
                  </a:p>
                </c:rich>
              </c:tx>
              <c:showPercent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性別!$B$1:$C$1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性別!$B$2:$C$2</c:f>
              <c:numCache>
                <c:formatCode>General</c:formatCode>
                <c:ptCount val="2"/>
                <c:pt idx="0">
                  <c:v>68</c:v>
                </c:pt>
                <c:pt idx="1">
                  <c:v>58</c:v>
                </c:pt>
              </c:numCache>
            </c:numRef>
          </c:val>
        </c:ser>
        <c:ser>
          <c:idx val="1"/>
          <c:order val="1"/>
          <c:tx>
            <c:strRef>
              <c:f>性別!$A$3</c:f>
              <c:strCache>
                <c:ptCount val="1"/>
                <c:pt idx="0">
                  <c:v>％</c:v>
                </c:pt>
              </c:strCache>
            </c:strRef>
          </c:tx>
          <c:explosion val="25"/>
          <c:dLbls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性別!$B$1:$C$1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性別!$B$3:$C$3</c:f>
              <c:numCache>
                <c:formatCode>0.0%</c:formatCode>
                <c:ptCount val="2"/>
                <c:pt idx="0">
                  <c:v>0.53968253968253954</c:v>
                </c:pt>
                <c:pt idx="1">
                  <c:v>0.46031746031746118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9360867578011374"/>
          <c:y val="0.40989219329770576"/>
          <c:w val="0.14239539618564873"/>
          <c:h val="0.19142639349133814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400">
                <a:latin typeface="標楷體" pitchFamily="65" charset="-120"/>
                <a:ea typeface="標楷體" pitchFamily="65" charset="-120"/>
              </a:rPr>
              <a:t>年齡</a:t>
            </a:r>
          </a:p>
        </c:rich>
      </c:tx>
      <c:layout>
        <c:manualLayout>
          <c:xMode val="edge"/>
          <c:yMode val="edge"/>
          <c:x val="0.38696447268887568"/>
          <c:y val="5.1979391603732016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6713932035250643E-2"/>
          <c:y val="0.31459974231318927"/>
          <c:w val="0.55118765877483866"/>
          <c:h val="0.63693500038473083"/>
        </c:manualLayout>
      </c:layout>
      <c:pie3DChart>
        <c:varyColors val="1"/>
        <c:ser>
          <c:idx val="0"/>
          <c:order val="0"/>
          <c:tx>
            <c:strRef>
              <c:f>年齡!$A$2</c:f>
              <c:strCache>
                <c:ptCount val="1"/>
                <c:pt idx="0">
                  <c:v>人數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7723923118506228E-2"/>
                  <c:y val="-0.10528773662901775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7093025634973424E-2"/>
                  <c:y val="-6.4469589190905979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7.2374193689957581E-2"/>
                  <c:y val="0.14853540901641946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2.8321858004031069E-2"/>
                  <c:y val="2.5756811756019411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7.0047003431182369E-3"/>
                  <c:y val="-0.11332407800019319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3.1636206312177402E-2"/>
                  <c:y val="-7.4689474295986324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年齡!$B$1:$G$1</c:f>
              <c:strCache>
                <c:ptCount val="6"/>
                <c:pt idx="0">
                  <c:v>未滿20歲</c:v>
                </c:pt>
                <c:pt idx="1">
                  <c:v>20－29歲</c:v>
                </c:pt>
                <c:pt idx="2">
                  <c:v>30－39歲</c:v>
                </c:pt>
                <c:pt idx="3">
                  <c:v>40－49歲</c:v>
                </c:pt>
                <c:pt idx="4">
                  <c:v>50－59歲</c:v>
                </c:pt>
                <c:pt idx="5">
                  <c:v>60歲及以上</c:v>
                </c:pt>
              </c:strCache>
            </c:strRef>
          </c:cat>
          <c:val>
            <c:numRef>
              <c:f>年齡!$B$2:$G$2</c:f>
              <c:numCache>
                <c:formatCode>General</c:formatCode>
                <c:ptCount val="6"/>
                <c:pt idx="0">
                  <c:v>0</c:v>
                </c:pt>
                <c:pt idx="1">
                  <c:v>23</c:v>
                </c:pt>
                <c:pt idx="2">
                  <c:v>23</c:v>
                </c:pt>
                <c:pt idx="3">
                  <c:v>44</c:v>
                </c:pt>
                <c:pt idx="4">
                  <c:v>29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年齡!$A$3</c:f>
              <c:strCache>
                <c:ptCount val="1"/>
                <c:pt idx="0">
                  <c:v>％</c:v>
                </c:pt>
              </c:strCache>
            </c:strRef>
          </c:tx>
          <c:explosion val="25"/>
          <c:dLbls>
            <c:spPr>
              <a:noFill/>
              <a:ln w="25400">
                <a:noFill/>
              </a:ln>
            </c:spPr>
            <c:showPercent val="1"/>
            <c:showLeaderLines val="1"/>
          </c:dLbls>
          <c:cat>
            <c:strRef>
              <c:f>年齡!$B$1:$G$1</c:f>
              <c:strCache>
                <c:ptCount val="6"/>
                <c:pt idx="0">
                  <c:v>未滿20歲</c:v>
                </c:pt>
                <c:pt idx="1">
                  <c:v>20－29歲</c:v>
                </c:pt>
                <c:pt idx="2">
                  <c:v>30－39歲</c:v>
                </c:pt>
                <c:pt idx="3">
                  <c:v>40－49歲</c:v>
                </c:pt>
                <c:pt idx="4">
                  <c:v>50－59歲</c:v>
                </c:pt>
                <c:pt idx="5">
                  <c:v>60歲及以上</c:v>
                </c:pt>
              </c:strCache>
            </c:strRef>
          </c:cat>
          <c:val>
            <c:numRef>
              <c:f>年齡!$B$3:$G$3</c:f>
              <c:numCache>
                <c:formatCode>0.0%</c:formatCode>
                <c:ptCount val="6"/>
                <c:pt idx="0">
                  <c:v>0</c:v>
                </c:pt>
                <c:pt idx="1">
                  <c:v>0.18253968253968275</c:v>
                </c:pt>
                <c:pt idx="2">
                  <c:v>0.18253968253968275</c:v>
                </c:pt>
                <c:pt idx="3">
                  <c:v>0.3492063492063493</c:v>
                </c:pt>
                <c:pt idx="4">
                  <c:v>0.2301587301587302</c:v>
                </c:pt>
                <c:pt idx="5">
                  <c:v>5.5555555555555469E-2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2451209845171549"/>
          <c:y val="0.28742593756378781"/>
          <c:w val="0.25278866959621432"/>
          <c:h val="0.56396330173095244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sz="1400">
                <a:latin typeface="標楷體" pitchFamily="65" charset="-120"/>
                <a:ea typeface="標楷體" pitchFamily="65" charset="-120"/>
              </a:rPr>
              <a:t>職業類別</a:t>
            </a:r>
          </a:p>
        </c:rich>
      </c:tx>
      <c:layout>
        <c:manualLayout>
          <c:xMode val="edge"/>
          <c:yMode val="edge"/>
          <c:x val="0.31945248623354561"/>
          <c:y val="3.109452736318408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pie3DChart>
        <c:varyColors val="1"/>
        <c:ser>
          <c:idx val="0"/>
          <c:order val="0"/>
          <c:tx>
            <c:strRef>
              <c:f>職業!$A$2</c:f>
              <c:strCache>
                <c:ptCount val="1"/>
                <c:pt idx="0">
                  <c:v>人數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1.2358712693552799E-2"/>
                  <c:y val="-8.0758853370940811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軍</a:t>
                    </a:r>
                    <a:r>
                      <a:rPr lang="zh-TW" altLang="en-US"/>
                      <a:t>公教
</a:t>
                    </a:r>
                    <a:r>
                      <a:rPr lang="en-US" altLang="zh-TW"/>
                      <a:t>4.8%</a:t>
                    </a:r>
                    <a:endParaRPr lang="zh-TW" altLang="en-US"/>
                  </a:p>
                </c:rich>
              </c:tx>
              <c:dLblPos val="bestFit"/>
              <c:separator>
</c:separator>
            </c:dLbl>
            <c:dLbl>
              <c:idx val="1"/>
              <c:layout>
                <c:manualLayout>
                  <c:x val="1.4884693898813001E-2"/>
                  <c:y val="-6.306312923571136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工</a:t>
                    </a:r>
                    <a:r>
                      <a:rPr lang="zh-TW" altLang="en-US"/>
                      <a:t>
</a:t>
                    </a:r>
                    <a:r>
                      <a:rPr lang="en-US" altLang="zh-TW"/>
                      <a:t>14.3%</a:t>
                    </a:r>
                    <a:endParaRPr lang="zh-TW" altLang="en-US"/>
                  </a:p>
                </c:rich>
              </c:tx>
              <c:separator>
</c:separator>
            </c:dLbl>
            <c:dLbl>
              <c:idx val="2"/>
              <c:layout>
                <c:manualLayout>
                  <c:x val="-3.7073770269254999E-2"/>
                  <c:y val="0.1020386094462075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商</a:t>
                    </a:r>
                    <a:r>
                      <a:rPr lang="zh-TW" altLang="en-US"/>
                      <a:t>
</a:t>
                    </a:r>
                    <a:r>
                      <a:rPr lang="en-US" altLang="zh-TW"/>
                      <a:t>20.6%</a:t>
                    </a:r>
                  </a:p>
                </c:rich>
              </c:tx>
              <c:separator>
</c:separator>
            </c:dLbl>
            <c:dLbl>
              <c:idx val="3"/>
              <c:layout>
                <c:manualLayout>
                  <c:x val="5.8762133454902166E-2"/>
                  <c:y val="4.2975330042699877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自</a:t>
                    </a:r>
                    <a:r>
                      <a:rPr lang="zh-TW" altLang="en-US"/>
                      <a:t>由業
</a:t>
                    </a:r>
                    <a:r>
                      <a:rPr lang="en-US" altLang="zh-TW"/>
                      <a:t>23.8%</a:t>
                    </a:r>
                  </a:p>
                </c:rich>
              </c:tx>
              <c:separator>
</c:separator>
            </c:dLbl>
            <c:dLbl>
              <c:idx val="4"/>
              <c:layout>
                <c:manualLayout>
                  <c:x val="9.8354150078832775E-3"/>
                  <c:y val="8.6515421579765245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農</a:t>
                    </a:r>
                    <a:r>
                      <a:rPr lang="zh-TW" altLang="en-US"/>
                      <a:t>
</a:t>
                    </a:r>
                    <a:r>
                      <a:rPr lang="en-US" altLang="zh-TW"/>
                      <a:t>4.8%</a:t>
                    </a:r>
                    <a:endParaRPr lang="zh-TW" altLang="en-US"/>
                  </a:p>
                </c:rich>
              </c:tx>
              <c:separator>
</c:separator>
            </c:dLbl>
            <c:dLbl>
              <c:idx val="5"/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待</a:t>
                    </a:r>
                    <a:r>
                      <a:rPr lang="zh-TW" altLang="en-US"/>
                      <a:t>業中
</a:t>
                    </a:r>
                    <a:r>
                      <a:rPr lang="en-US" altLang="zh-TW"/>
                      <a:t>8.7%</a:t>
                    </a:r>
                    <a:endParaRPr lang="zh-TW" altLang="en-US"/>
                  </a:p>
                </c:rich>
              </c:tx>
              <c:separator>
</c:separator>
            </c:dLbl>
            <c:dLbl>
              <c:idx val="6"/>
              <c:layout>
                <c:manualLayout>
                  <c:x val="0.10191344418058262"/>
                  <c:y val="-0.12079162912471762"/>
                </c:manualLayout>
              </c:layout>
              <c:showCatName val="1"/>
              <c:showPercent val="1"/>
              <c:separator>
</c:separator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Percent val="1"/>
            <c:separator>
</c:separator>
            <c:showLeaderLines val="1"/>
          </c:dLbls>
          <c:cat>
            <c:strRef>
              <c:f>職業!$B$1:$H$1</c:f>
              <c:strCache>
                <c:ptCount val="7"/>
                <c:pt idx="0">
                  <c:v>軍公教</c:v>
                </c:pt>
                <c:pt idx="1">
                  <c:v>工</c:v>
                </c:pt>
                <c:pt idx="2">
                  <c:v>商</c:v>
                </c:pt>
                <c:pt idx="3">
                  <c:v>自由業</c:v>
                </c:pt>
                <c:pt idx="4">
                  <c:v>農</c:v>
                </c:pt>
                <c:pt idx="5">
                  <c:v>待業中</c:v>
                </c:pt>
                <c:pt idx="6">
                  <c:v>其他</c:v>
                </c:pt>
              </c:strCache>
            </c:strRef>
          </c:cat>
          <c:val>
            <c:numRef>
              <c:f>職業!$B$2:$H$2</c:f>
              <c:numCache>
                <c:formatCode>General</c:formatCode>
                <c:ptCount val="7"/>
                <c:pt idx="0">
                  <c:v>6</c:v>
                </c:pt>
                <c:pt idx="1">
                  <c:v>18</c:v>
                </c:pt>
                <c:pt idx="2">
                  <c:v>26</c:v>
                </c:pt>
                <c:pt idx="3">
                  <c:v>30</c:v>
                </c:pt>
                <c:pt idx="4">
                  <c:v>6</c:v>
                </c:pt>
                <c:pt idx="5">
                  <c:v>11</c:v>
                </c:pt>
                <c:pt idx="6">
                  <c:v>29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民眾洽辦執行案件金額統計圖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26055868450471481"/>
          <c:y val="6.050829820514874E-2"/>
        </c:manualLayout>
      </c:layout>
      <c:spPr>
        <a:noFill/>
        <a:ln w="25400">
          <a:noFill/>
        </a:ln>
      </c:spPr>
    </c:title>
    <c:view3D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5029922474968375"/>
          <c:y val="0.35193967231368867"/>
          <c:w val="0.29795342422475041"/>
          <c:h val="0.42513554176940038"/>
        </c:manualLayout>
      </c:layout>
      <c:pie3DChart>
        <c:varyColors val="1"/>
        <c:ser>
          <c:idx val="0"/>
          <c:order val="0"/>
          <c:tx>
            <c:strRef>
              <c:f>'2執行金額'!$A$2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Pt>
            <c:idx val="1"/>
            <c:explosion val="38"/>
          </c:dPt>
          <c:dLbls>
            <c:dLbl>
              <c:idx val="0"/>
              <c:layout>
                <c:manualLayout>
                  <c:x val="7.2590671174783877E-2"/>
                  <c:y val="-3.675949123783763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LegendKey val="1"/>
              <c:showCatName val="1"/>
              <c:showPercent val="1"/>
            </c:dLbl>
            <c:dLbl>
              <c:idx val="1"/>
              <c:layout>
                <c:manualLayout>
                  <c:x val="-0.11210466638718779"/>
                  <c:y val="9.612405220180829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LegendKey val="1"/>
              <c:showCatName val="1"/>
              <c:showPercent val="1"/>
            </c:dLbl>
            <c:dLbl>
              <c:idx val="2"/>
              <c:layout>
                <c:manualLayout>
                  <c:x val="-2.6548222270827284E-2"/>
                  <c:y val="0.16867328137013191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LegendKey val="1"/>
              <c:showCatName val="1"/>
              <c:showPercent val="1"/>
            </c:dLbl>
            <c:dLbl>
              <c:idx val="3"/>
              <c:layout>
                <c:manualLayout>
                  <c:x val="-0.12753581583552059"/>
                  <c:y val="-2.1366884063734417E-3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LegendKey val="1"/>
              <c:showCatName val="1"/>
              <c:showPercent val="1"/>
            </c:dLbl>
            <c:dLbl>
              <c:idx val="4"/>
              <c:layout>
                <c:manualLayout>
                  <c:x val="0.10845692269739209"/>
                  <c:y val="-8.5041876635263705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LegendKey val="1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LegendKey val="1"/>
            <c:showCatName val="1"/>
            <c:showPercent val="1"/>
            <c:showLeaderLines val="1"/>
          </c:dLbls>
          <c:cat>
            <c:strRef>
              <c:f>'2執行金額'!$B$1:$F$1</c:f>
              <c:strCache>
                <c:ptCount val="5"/>
                <c:pt idx="0">
                  <c:v>1千元以下</c:v>
                </c:pt>
                <c:pt idx="1">
                  <c:v>逾1千元至1萬元</c:v>
                </c:pt>
                <c:pt idx="2">
                  <c:v>逾1萬元至10萬元</c:v>
                </c:pt>
                <c:pt idx="3">
                  <c:v>逾10萬元至20萬元</c:v>
                </c:pt>
                <c:pt idx="4">
                  <c:v>逾20萬元</c:v>
                </c:pt>
              </c:strCache>
            </c:strRef>
          </c:cat>
          <c:val>
            <c:numRef>
              <c:f>'2執行金額'!$B$2:$F$2</c:f>
              <c:numCache>
                <c:formatCode>General</c:formatCode>
                <c:ptCount val="5"/>
                <c:pt idx="0">
                  <c:v>19</c:v>
                </c:pt>
                <c:pt idx="1">
                  <c:v>62</c:v>
                </c:pt>
                <c:pt idx="2">
                  <c:v>40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'2執行金額'!$A$3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LegendKey val="1"/>
            <c:showCatName val="1"/>
            <c:showPercent val="1"/>
            <c:showLeaderLines val="1"/>
          </c:dLbls>
          <c:cat>
            <c:strRef>
              <c:f>'2執行金額'!$B$1:$F$1</c:f>
              <c:strCache>
                <c:ptCount val="5"/>
                <c:pt idx="0">
                  <c:v>1千元以下</c:v>
                </c:pt>
                <c:pt idx="1">
                  <c:v>逾1千元至1萬元</c:v>
                </c:pt>
                <c:pt idx="2">
                  <c:v>逾1萬元至10萬元</c:v>
                </c:pt>
                <c:pt idx="3">
                  <c:v>逾10萬元至20萬元</c:v>
                </c:pt>
                <c:pt idx="4">
                  <c:v>逾20萬元</c:v>
                </c:pt>
              </c:strCache>
            </c:strRef>
          </c:cat>
          <c:val>
            <c:numRef>
              <c:f>'2執行金額'!$B$3:$F$3</c:f>
              <c:numCache>
                <c:formatCode>0.0%</c:formatCode>
                <c:ptCount val="5"/>
                <c:pt idx="0">
                  <c:v>0.15079365079365079</c:v>
                </c:pt>
                <c:pt idx="1">
                  <c:v>0.49206349206349231</c:v>
                </c:pt>
                <c:pt idx="2">
                  <c:v>0.31746031746031783</c:v>
                </c:pt>
                <c:pt idx="3">
                  <c:v>1.5873015873015883E-2</c:v>
                </c:pt>
                <c:pt idx="4">
                  <c:v>2.3809523809523829E-2</c:v>
                </c:pt>
              </c:numCache>
            </c:numRef>
          </c:val>
        </c:ser>
        <c:dLbls>
          <c:showLegendKey val="1"/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094047326115499"/>
          <c:y val="0.28302629311487743"/>
          <c:w val="0.23453049814085741"/>
          <c:h val="0.47566586136960309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本分署人員的服務態度滿意度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3319819397575303"/>
          <c:y val="7.7101777856126472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696159981264971"/>
          <c:y val="0.27574155529643174"/>
          <c:w val="0.4431887223061764"/>
          <c:h val="0.63940028085231437"/>
        </c:manualLayout>
      </c:layout>
      <c:pie3DChart>
        <c:varyColors val="1"/>
        <c:ser>
          <c:idx val="0"/>
          <c:order val="0"/>
          <c:tx>
            <c:strRef>
              <c:f>'3服務態度'!$A$2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4633705824650706E-2"/>
                  <c:y val="-6.374021447424908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2.7803461120390296E-2"/>
                  <c:y val="6.775940673120581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1969266152337035"/>
                  <c:y val="1.2356355828667821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2338692038495203"/>
                  <c:y val="-8.39028894390607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3.4378364977792716E-2"/>
                  <c:y val="-8.092405515152491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18757014590347931"/>
                  <c:y val="-5.5673589200078415E-2"/>
                </c:manualLayout>
              </c:layout>
              <c:dLblPos val="bestFit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'3服務態度'!$B$1:$G$1</c:f>
              <c:strCache>
                <c:ptCount val="6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  <c:pt idx="5">
                  <c:v>無意見</c:v>
                </c:pt>
              </c:strCache>
            </c:strRef>
          </c:cat>
          <c:val>
            <c:numRef>
              <c:f>'3服務態度'!$B$2:$G$2</c:f>
              <c:numCache>
                <c:formatCode>General</c:formatCode>
                <c:ptCount val="6"/>
                <c:pt idx="0">
                  <c:v>52</c:v>
                </c:pt>
                <c:pt idx="1">
                  <c:v>64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'3服務態度'!$A$3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'3服務態度'!$B$1:$F$1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'3服務態度'!$B$3:$F$3</c:f>
              <c:numCache>
                <c:formatCode>0.0%</c:formatCode>
                <c:ptCount val="5"/>
                <c:pt idx="0">
                  <c:v>0.41269841269841268</c:v>
                </c:pt>
                <c:pt idx="1">
                  <c:v>0.50793650793650758</c:v>
                </c:pt>
                <c:pt idx="2">
                  <c:v>7.1428571428571425E-2</c:v>
                </c:pt>
                <c:pt idx="3">
                  <c:v>7.9365079365079413E-3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0756679335211958"/>
          <c:y val="0.24251563481944644"/>
          <c:w val="0.1998614204158824"/>
          <c:h val="0.5639630709084561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本分署人員的解答諮詢及專業能力滿意度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9.3845701593574846E-2"/>
          <c:y val="3.890468980938476E-2"/>
        </c:manualLayout>
      </c:layout>
      <c:spPr>
        <a:noFill/>
        <a:ln w="25400">
          <a:noFill/>
        </a:ln>
      </c:spPr>
    </c:title>
    <c:view3D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297402279139304"/>
          <c:y val="0.24774924374847143"/>
          <c:w val="0.41994227410464691"/>
          <c:h val="0.70804298516979935"/>
        </c:manualLayout>
      </c:layout>
      <c:pie3DChart>
        <c:varyColors val="1"/>
        <c:ser>
          <c:idx val="0"/>
          <c:order val="0"/>
          <c:tx>
            <c:strRef>
              <c:f>'4專業能力'!$A$2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5935992495855867E-2"/>
                  <c:y val="-2.794156025864467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9.0195322246420205E-3"/>
                  <c:y val="7.764096661351443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2949510958084301"/>
                  <c:y val="4.325343071861786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2838954865662816"/>
                  <c:y val="-0.1105299267339147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4.6711963452862097E-2"/>
                  <c:y val="-0.14172018671988459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20224846474569369"/>
                  <c:y val="-5.546787318372150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'4專業能力'!$B$1:$G$1</c:f>
              <c:strCache>
                <c:ptCount val="6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  <c:pt idx="5">
                  <c:v>沒意見</c:v>
                </c:pt>
              </c:strCache>
            </c:strRef>
          </c:cat>
          <c:val>
            <c:numRef>
              <c:f>'4專業能力'!$B$2:$G$2</c:f>
              <c:numCache>
                <c:formatCode>General</c:formatCode>
                <c:ptCount val="6"/>
                <c:pt idx="0">
                  <c:v>45</c:v>
                </c:pt>
                <c:pt idx="1">
                  <c:v>69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'4專業能力'!$A$3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'4專業能力'!$B$1:$F$1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'4專業能力'!$B$3:$F$3</c:f>
              <c:numCache>
                <c:formatCode>0.0%</c:formatCode>
                <c:ptCount val="5"/>
                <c:pt idx="0">
                  <c:v>0.35714285714285787</c:v>
                </c:pt>
                <c:pt idx="1">
                  <c:v>0.54761904761904845</c:v>
                </c:pt>
                <c:pt idx="2">
                  <c:v>7.9365079365079361E-2</c:v>
                </c:pt>
                <c:pt idx="3">
                  <c:v>7.9365079365079413E-3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'4專業能力'!$A$2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'4專業能力'!$B$1:$F$1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'4專業能力'!$B$2:$F$2</c:f>
              <c:numCache>
                <c:formatCode>General</c:formatCode>
                <c:ptCount val="5"/>
                <c:pt idx="0">
                  <c:v>45</c:v>
                </c:pt>
                <c:pt idx="1">
                  <c:v>69</c:v>
                </c:pt>
                <c:pt idx="2">
                  <c:v>10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'4專業能力'!$A$3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'4專業能力'!$B$1:$F$1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'4專業能力'!$B$3:$F$3</c:f>
              <c:numCache>
                <c:formatCode>0.0%</c:formatCode>
                <c:ptCount val="5"/>
                <c:pt idx="0">
                  <c:v>0.35714285714285787</c:v>
                </c:pt>
                <c:pt idx="1">
                  <c:v>0.54761904761904845</c:v>
                </c:pt>
                <c:pt idx="2">
                  <c:v>7.9365079365079361E-2</c:v>
                </c:pt>
                <c:pt idx="3">
                  <c:v>7.9365079365079413E-3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4187274871913311"/>
          <c:y val="0.17868355652004375"/>
          <c:w val="0.20108010996149597"/>
          <c:h val="0.59048170833352953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本分署人員的行政效率滿意度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8937906362136148"/>
          <c:y val="6.3459134562848282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61973701703438"/>
          <c:y val="0.27817885975396339"/>
          <c:w val="0.44176371191600411"/>
          <c:h val="0.6782823073353077"/>
        </c:manualLayout>
      </c:layout>
      <c:pie3DChart>
        <c:varyColors val="1"/>
        <c:ser>
          <c:idx val="0"/>
          <c:order val="0"/>
          <c:tx>
            <c:strRef>
              <c:f>'5行政效率'!$A$2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4002917804491339E-2"/>
                  <c:y val="2.144758905855411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6.8746418153380812E-2"/>
                  <c:y val="5.093014974187375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3799833203934159"/>
                  <c:y val="6.922117341440010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1012270852575262"/>
                  <c:y val="-7.665491489572333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2.7335076070973831E-2"/>
                  <c:y val="-9.175251944570266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19555298954783079"/>
                  <c:y val="-4.605774294861603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'5行政效率'!$B$1:$G$1</c:f>
              <c:strCache>
                <c:ptCount val="6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  <c:pt idx="5">
                  <c:v>無意見</c:v>
                </c:pt>
              </c:strCache>
            </c:strRef>
          </c:cat>
          <c:val>
            <c:numRef>
              <c:f>'5行政效率'!$B$2:$G$2</c:f>
              <c:numCache>
                <c:formatCode>General</c:formatCode>
                <c:ptCount val="6"/>
                <c:pt idx="0">
                  <c:v>42</c:v>
                </c:pt>
                <c:pt idx="1">
                  <c:v>71</c:v>
                </c:pt>
                <c:pt idx="2">
                  <c:v>11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'5行政效率'!$A$3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'5行政效率'!$B$1:$F$1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'5行政效率'!$B$3:$F$3</c:f>
              <c:numCache>
                <c:formatCode>0.0%</c:formatCode>
                <c:ptCount val="5"/>
                <c:pt idx="0">
                  <c:v>0.33333333333333331</c:v>
                </c:pt>
                <c:pt idx="1">
                  <c:v>0.56349206349206349</c:v>
                </c:pt>
                <c:pt idx="2">
                  <c:v>8.8000000000000064E-2</c:v>
                </c:pt>
                <c:pt idx="3">
                  <c:v>7.9365079365079413E-3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660491139553639"/>
          <c:y val="0.18337733640904921"/>
          <c:w val="0.18119305505446948"/>
          <c:h val="0.59048170833352953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本分署環境設備滿意度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22203212330278652"/>
          <c:y val="6.4273040963163192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09900168042423"/>
          <c:y val="0.21131995860592095"/>
          <c:w val="0.49548049974527519"/>
          <c:h val="0.78868004139408054"/>
        </c:manualLayout>
      </c:layout>
      <c:pie3DChart>
        <c:varyColors val="1"/>
        <c:ser>
          <c:idx val="0"/>
          <c:order val="0"/>
          <c:tx>
            <c:strRef>
              <c:f>'6環境設備'!$A$2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9.1258696517790047E-2"/>
                  <c:y val="1.7154630391350335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8.4549717681910483E-2"/>
                  <c:y val="2.183023530640763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1150201835631343"/>
                  <c:y val="9.474963790817113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4214538584304581"/>
                  <c:y val="-0.10904701670167669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4.8009799087409585E-2"/>
                  <c:y val="-0.12541483106933426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223143751607768"/>
                  <c:y val="-6.8706255468066496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無</a:t>
                    </a:r>
                    <a:r>
                      <a:rPr lang="zh-TW" altLang="en-US"/>
                      <a:t>意見
</a:t>
                    </a:r>
                    <a:r>
                      <a:rPr lang="en-US" altLang="zh-TW"/>
                      <a:t>1.6%</a:t>
                    </a:r>
                  </a:p>
                </c:rich>
              </c:tx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'6環境設備'!$B$1:$G$1</c:f>
              <c:strCache>
                <c:ptCount val="6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  <c:pt idx="5">
                  <c:v>無意見</c:v>
                </c:pt>
              </c:strCache>
            </c:strRef>
          </c:cat>
          <c:val>
            <c:numRef>
              <c:f>'6環境設備'!$B$2:$G$2</c:f>
              <c:numCache>
                <c:formatCode>General</c:formatCode>
                <c:ptCount val="6"/>
                <c:pt idx="0">
                  <c:v>32</c:v>
                </c:pt>
                <c:pt idx="1">
                  <c:v>79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'6環境設備'!$A$3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'6環境設備'!$B$1:$F$1</c:f>
              <c:strCache>
                <c:ptCount val="5"/>
                <c:pt idx="0">
                  <c:v>很滿意</c:v>
                </c:pt>
                <c:pt idx="1">
                  <c:v>滿意</c:v>
                </c:pt>
                <c:pt idx="2">
                  <c:v>可接受</c:v>
                </c:pt>
                <c:pt idx="3">
                  <c:v>不滿意</c:v>
                </c:pt>
                <c:pt idx="4">
                  <c:v>很不滿意</c:v>
                </c:pt>
              </c:strCache>
            </c:strRef>
          </c:cat>
          <c:val>
            <c:numRef>
              <c:f>'6環境設備'!$B$3:$F$3</c:f>
              <c:numCache>
                <c:formatCode>0.0%</c:formatCode>
                <c:ptCount val="5"/>
                <c:pt idx="0">
                  <c:v>0.2539682539682544</c:v>
                </c:pt>
                <c:pt idx="1">
                  <c:v>0.62698412698412764</c:v>
                </c:pt>
                <c:pt idx="2">
                  <c:v>0.10317460317460322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6631379444360703"/>
          <c:y val="0.23752138258837097"/>
          <c:w val="0.19172753555766744"/>
          <c:h val="0.5622796450816786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本分署員工有無接受請託關說、</a:t>
            </a:r>
            <a:endParaRPr lang="en-US" altLang="zh-TW" sz="1200">
              <a:latin typeface="標楷體" pitchFamily="65" charset="-120"/>
              <a:ea typeface="標楷體" pitchFamily="65" charset="-120"/>
            </a:endParaRPr>
          </a:p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收受餽贈或飲宴招待等不當情事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6188907297184138"/>
          <c:y val="7.4611359214426562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5485198171739953"/>
          <c:y val="0.28905627701388154"/>
          <c:w val="0.50067036388375452"/>
          <c:h val="0.71094372298611963"/>
        </c:manualLayout>
      </c:layout>
      <c:pie3DChart>
        <c:varyColors val="1"/>
        <c:ser>
          <c:idx val="0"/>
          <c:order val="0"/>
          <c:tx>
            <c:strRef>
              <c:f>'7飲宴招待'!$A$2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436799144590818"/>
                  <c:y val="-2.943900902312583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0.10137217461282015"/>
                  <c:y val="-4.035820695958246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1150201835631343"/>
                  <c:y val="9.474963790817113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4214538584304587"/>
                  <c:y val="-0.10904701670167669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4.8009799087409585E-2"/>
                  <c:y val="-0.1254148310693343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21977922876747324"/>
                  <c:y val="-1.6881856356041561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無</a:t>
                    </a:r>
                    <a:r>
                      <a:rPr lang="zh-TW" altLang="en-US"/>
                      <a:t>意見
</a:t>
                    </a:r>
                    <a:r>
                      <a:rPr lang="en-US" altLang="zh-TW"/>
                      <a:t>1.6%</a:t>
                    </a:r>
                  </a:p>
                </c:rich>
              </c:tx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'7飲宴招待'!$B$1:$C$1</c:f>
              <c:strCache>
                <c:ptCount val="2"/>
                <c:pt idx="0">
                  <c:v>無</c:v>
                </c:pt>
                <c:pt idx="1">
                  <c:v>有</c:v>
                </c:pt>
              </c:strCache>
            </c:strRef>
          </c:cat>
          <c:val>
            <c:numRef>
              <c:f>'7飲宴招待'!$B$2:$C$2</c:f>
              <c:numCache>
                <c:formatCode>General</c:formatCode>
                <c:ptCount val="2"/>
                <c:pt idx="0">
                  <c:v>124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'7飲宴招待'!$A$3</c:f>
              <c:strCache>
                <c:ptCount val="1"/>
                <c:pt idx="0">
                  <c:v>百分比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'7飲宴招待'!$B$1:$C$1</c:f>
              <c:strCache>
                <c:ptCount val="2"/>
                <c:pt idx="0">
                  <c:v>無</c:v>
                </c:pt>
                <c:pt idx="1">
                  <c:v>有</c:v>
                </c:pt>
              </c:strCache>
            </c:strRef>
          </c:cat>
          <c:val>
            <c:numRef>
              <c:f>'7飲宴招待'!$B$3:$C$3</c:f>
              <c:numCache>
                <c:formatCode>0.0%</c:formatCode>
                <c:ptCount val="2"/>
                <c:pt idx="0">
                  <c:v>0.98412698412698307</c:v>
                </c:pt>
                <c:pt idx="1">
                  <c:v>1.5873015873015879E-2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0467987322720382"/>
          <c:y val="0.41442924811637349"/>
          <c:w val="0.15090453001695794"/>
          <c:h val="0.28589255167730898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有無不明人士以本分署名義詐取財物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8.8618264411866557E-2"/>
          <c:y val="0.11087198521826561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850207430585317"/>
          <c:y val="0.26314417087789432"/>
          <c:w val="0.61423202806352661"/>
          <c:h val="0.70576130175892149"/>
        </c:manualLayout>
      </c:layout>
      <c:pie3DChart>
        <c:varyColors val="1"/>
        <c:ser>
          <c:idx val="0"/>
          <c:order val="0"/>
          <c:tx>
            <c:strRef>
              <c:f>'8假借名義'!$A$2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5814585940455397"/>
                  <c:y val="6.6832830597667904E-3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-9.3662681424985603E-3"/>
                  <c:y val="-5.072284574502813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-0.11150201835631343"/>
                  <c:y val="9.474963790817113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0.14214538584304587"/>
                  <c:y val="-0.10904701670167669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4.8009799087409585E-2"/>
                  <c:y val="-0.1254148310693343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baseline="0">
                      <a:ea typeface="標楷體" pitchFamily="65" charset="-120"/>
                    </a:defRPr>
                  </a:pPr>
                  <a:endParaRPr lang="zh-TW"/>
                </a:p>
              </c:txPr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0.21977922876747324"/>
                  <c:y val="-1.6881856356041561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 baseline="0">
                        <a:ea typeface="標楷體" pitchFamily="65" charset="-120"/>
                      </a:rPr>
                      <a:t>無</a:t>
                    </a:r>
                    <a:r>
                      <a:rPr lang="zh-TW" altLang="en-US"/>
                      <a:t>意見
</a:t>
                    </a:r>
                    <a:r>
                      <a:rPr lang="en-US" altLang="zh-TW"/>
                      <a:t>1.6%</a:t>
                    </a:r>
                  </a:p>
                </c:rich>
              </c:tx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'8假借名義'!$B$1:$C$1</c:f>
              <c:strCache>
                <c:ptCount val="2"/>
                <c:pt idx="0">
                  <c:v>無</c:v>
                </c:pt>
                <c:pt idx="1">
                  <c:v>有</c:v>
                </c:pt>
              </c:strCache>
            </c:strRef>
          </c:cat>
          <c:val>
            <c:numRef>
              <c:f>'8假借名義'!$B$2:$C$2</c:f>
              <c:numCache>
                <c:formatCode>General</c:formatCode>
                <c:ptCount val="2"/>
                <c:pt idx="0">
                  <c:v>125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'8假借名義'!$A$3</c:f>
              <c:strCache>
                <c:ptCount val="1"/>
                <c:pt idx="0">
                  <c:v>％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'8假借名義'!$B$1:$C$1</c:f>
              <c:strCache>
                <c:ptCount val="2"/>
                <c:pt idx="0">
                  <c:v>無</c:v>
                </c:pt>
                <c:pt idx="1">
                  <c:v>有</c:v>
                </c:pt>
              </c:strCache>
            </c:strRef>
          </c:cat>
          <c:val>
            <c:numRef>
              <c:f>'8假借名義'!$B$3:$C$3</c:f>
              <c:numCache>
                <c:formatCode>0.0%</c:formatCode>
                <c:ptCount val="2"/>
                <c:pt idx="0">
                  <c:v>0.99206349206349265</c:v>
                </c:pt>
                <c:pt idx="1">
                  <c:v>7.9365079365079413E-3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8764898580917364"/>
          <c:y val="0.36448539781408046"/>
          <c:w val="9.9979341154340567E-2"/>
          <c:h val="0.29752198652407325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 sz="1200">
                <a:latin typeface="標楷體" pitchFamily="65" charset="-120"/>
                <a:ea typeface="標楷體" pitchFamily="65" charset="-120"/>
              </a:rPr>
              <a:t>得知貪瀆不法行為時向那一個機關（單位）檢舉</a:t>
            </a:r>
            <a:endParaRPr lang="zh-TW" sz="120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5642160190134374"/>
          <c:y val="8.3062485815009482E-2"/>
        </c:manualLayout>
      </c:layout>
      <c:spPr>
        <a:noFill/>
        <a:ln w="25400">
          <a:noFill/>
        </a:ln>
      </c:spPr>
    </c:title>
    <c:view3D>
      <c:rotX val="20"/>
      <c:perspective val="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9966539857248242"/>
          <c:y val="0.19119113751177474"/>
          <c:w val="0.35269441662817025"/>
          <c:h val="0.80880886248822637"/>
        </c:manualLayout>
      </c:layout>
      <c:pie3DChart>
        <c:varyColors val="1"/>
        <c:ser>
          <c:idx val="0"/>
          <c:order val="0"/>
          <c:tx>
            <c:strRef>
              <c:f>'9檢舉方式'!$A$2</c:f>
              <c:strCache>
                <c:ptCount val="1"/>
                <c:pt idx="0">
                  <c:v>份數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3349850939839372E-2"/>
                  <c:y val="1.4224446567007779E-2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8.3371624831582308E-3"/>
                  <c:y val="9.8401469521021245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0.1719245915038374"/>
                  <c:y val="6.67737130152741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4.6111913376637906E-2"/>
                  <c:y val="0.12274799376007406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-0.12284623131726716"/>
                  <c:y val="4.3200366413233778E-2"/>
                </c:manualLayout>
              </c:layout>
              <c:dLblPos val="bestFit"/>
              <c:showCatName val="1"/>
              <c:showPercent val="1"/>
            </c:dLbl>
            <c:dLbl>
              <c:idx val="5"/>
              <c:layout>
                <c:manualLayout>
                  <c:x val="-4.2376084134449009E-2"/>
                  <c:y val="-7.522240395388724E-2"/>
                </c:manualLayout>
              </c:layout>
              <c:dLblPos val="bestFit"/>
              <c:showCatName val="1"/>
              <c:showPercent val="1"/>
            </c:dLbl>
            <c:dLbl>
              <c:idx val="6"/>
              <c:layout>
                <c:manualLayout>
                  <c:x val="3.7691131279105505E-2"/>
                  <c:y val="-0.14200227074228144"/>
                </c:manualLayout>
              </c:layout>
              <c:dLblPos val="bestFit"/>
              <c:showCatName val="1"/>
              <c:showPercent val="1"/>
            </c:dLbl>
            <c:dLbl>
              <c:idx val="7"/>
              <c:layout>
                <c:manualLayout>
                  <c:x val="3.9119428074629689E-2"/>
                  <c:y val="-6.9358297725697432E-2"/>
                </c:manualLayout>
              </c:layout>
              <c:dLblPos val="bestFit"/>
              <c:showCatName val="1"/>
              <c:showPercent val="1"/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baseline="0">
                    <a:ea typeface="標楷體" pitchFamily="65" charset="-120"/>
                  </a:defRPr>
                </a:pPr>
                <a:endParaRPr lang="zh-TW"/>
              </a:p>
            </c:txPr>
            <c:showCatName val="1"/>
            <c:showPercent val="1"/>
            <c:showLeaderLines val="1"/>
          </c:dLbls>
          <c:cat>
            <c:strRef>
              <c:f>'9檢舉方式'!$B$1:$I$1</c:f>
              <c:strCache>
                <c:ptCount val="8"/>
                <c:pt idx="0">
                  <c:v>法務部行政執行署</c:v>
                </c:pt>
                <c:pt idx="1">
                  <c:v>法務部廉政署</c:v>
                </c:pt>
                <c:pt idx="2">
                  <c:v>法務部調查局</c:v>
                </c:pt>
                <c:pt idx="3">
                  <c:v>各地方法院檢察署</c:v>
                </c:pt>
                <c:pt idx="4">
                  <c:v>監察院</c:v>
                </c:pt>
                <c:pt idx="5">
                  <c:v>民意代表</c:v>
                </c:pt>
                <c:pt idx="6">
                  <c:v>本分署政風室</c:v>
                </c:pt>
                <c:pt idx="7">
                  <c:v>其他</c:v>
                </c:pt>
              </c:strCache>
            </c:strRef>
          </c:cat>
          <c:val>
            <c:numRef>
              <c:f>'9檢舉方式'!$B$2:$I$2</c:f>
              <c:numCache>
                <c:formatCode>General</c:formatCode>
                <c:ptCount val="8"/>
                <c:pt idx="0">
                  <c:v>17</c:v>
                </c:pt>
                <c:pt idx="1">
                  <c:v>47</c:v>
                </c:pt>
                <c:pt idx="2">
                  <c:v>11</c:v>
                </c:pt>
                <c:pt idx="3">
                  <c:v>7</c:v>
                </c:pt>
                <c:pt idx="4">
                  <c:v>0</c:v>
                </c:pt>
                <c:pt idx="5">
                  <c:v>12</c:v>
                </c:pt>
                <c:pt idx="6">
                  <c:v>26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'9檢舉方式'!$A$3</c:f>
              <c:strCache>
                <c:ptCount val="1"/>
                <c:pt idx="0">
                  <c:v>％</c:v>
                </c:pt>
              </c:strCache>
            </c:strRef>
          </c:tx>
          <c:explosion val="25"/>
          <c:dLbls>
            <c:numFmt formatCode="0%" sourceLinked="0"/>
            <c:spPr>
              <a:noFill/>
              <a:ln w="25400">
                <a:noFill/>
              </a:ln>
            </c:spPr>
            <c:showCatName val="1"/>
            <c:showPercent val="1"/>
            <c:showLeaderLines val="1"/>
          </c:dLbls>
          <c:cat>
            <c:strRef>
              <c:f>'9檢舉方式'!$B$1:$E$1</c:f>
              <c:strCache>
                <c:ptCount val="4"/>
                <c:pt idx="0">
                  <c:v>法務部行政執行署</c:v>
                </c:pt>
                <c:pt idx="1">
                  <c:v>法務部廉政署</c:v>
                </c:pt>
                <c:pt idx="2">
                  <c:v>法務部調查局</c:v>
                </c:pt>
                <c:pt idx="3">
                  <c:v>各地方法院檢察署</c:v>
                </c:pt>
              </c:strCache>
            </c:strRef>
          </c:cat>
          <c:val>
            <c:numRef>
              <c:f>'9檢舉方式'!$B$3:$E$3</c:f>
              <c:numCache>
                <c:formatCode>0.0%</c:formatCode>
                <c:ptCount val="4"/>
                <c:pt idx="0">
                  <c:v>0.13492063492063489</c:v>
                </c:pt>
                <c:pt idx="1">
                  <c:v>0.37301587301587341</c:v>
                </c:pt>
                <c:pt idx="2">
                  <c:v>8.7301587301587227E-2</c:v>
                </c:pt>
                <c:pt idx="3">
                  <c:v>5.5555555555555518E-2</c:v>
                </c:pt>
              </c:numCache>
            </c:numRef>
          </c:val>
        </c:ser>
        <c:dLbls>
          <c:showCatName val="1"/>
          <c:showPercent val="1"/>
        </c:dLbls>
      </c:pie3DChart>
    </c:plotArea>
    <c:legend>
      <c:legendPos val="r"/>
      <c:layout>
        <c:manualLayout>
          <c:xMode val="edge"/>
          <c:yMode val="edge"/>
          <c:x val="0.7387147337350628"/>
          <c:y val="0.20936191086962924"/>
          <c:w val="0.25243757324401922"/>
          <c:h val="0.70661622917002742"/>
        </c:manualLayout>
      </c:layout>
      <c:txPr>
        <a:bodyPr/>
        <a:lstStyle/>
        <a:p>
          <a:pPr>
            <a:defRPr baseline="0">
              <a:ea typeface="標楷體" pitchFamily="65" charset="-120"/>
            </a:defRPr>
          </a:pPr>
          <a:endParaRPr lang="zh-TW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Links>
    <vt:vector size="156" baseType="variant"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_Toc360022809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_Toc360022808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_Toc360022807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_Toc360022806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_Toc360022805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_Toc360022804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_Toc360022803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_Toc360022802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_Toc360022801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_Toc360022800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_Toc360022799</vt:lpwstr>
      </vt:variant>
      <vt:variant>
        <vt:i4>1703990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_Toc360022798</vt:lpwstr>
      </vt:variant>
      <vt:variant>
        <vt:i4>1703990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_Toc360022797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_Toc360022796</vt:lpwstr>
      </vt:variant>
      <vt:variant>
        <vt:i4>1703990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_Toc360022795</vt:lpwstr>
      </vt:variant>
      <vt:variant>
        <vt:i4>1703990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_Toc360022794</vt:lpwstr>
      </vt:variant>
      <vt:variant>
        <vt:i4>1703990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_Toc360022793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_Toc360022792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_Toc360022791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_Toc360022790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_Toc360022789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_Toc360022788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_Toc360022787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_Toc360022786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_Toc360022785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_Toc360022784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臺灣高等法院檢察署</dc:title>
  <dc:subject/>
  <dc:creator>法務部</dc:creator>
  <cp:keywords/>
  <cp:lastModifiedBy>chiye</cp:lastModifiedBy>
  <cp:revision>10</cp:revision>
  <cp:lastPrinted>2011-07-28T02:29:00Z</cp:lastPrinted>
  <dcterms:created xsi:type="dcterms:W3CDTF">2013-07-04T09:47:00Z</dcterms:created>
  <dcterms:modified xsi:type="dcterms:W3CDTF">2013-07-12T02:05:00Z</dcterms:modified>
</cp:coreProperties>
</file>